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2B14B" w14:textId="77777777" w:rsidR="00E26369" w:rsidRPr="00F76CBD" w:rsidRDefault="00E26369" w:rsidP="00E26369">
      <w:pPr>
        <w:rPr>
          <w:rFonts w:ascii="Calibri" w:hAnsi="Calibri"/>
          <w:color w:val="000000"/>
          <w:sz w:val="21"/>
          <w:szCs w:val="21"/>
        </w:rPr>
      </w:pPr>
      <w:r w:rsidRPr="00F76CBD">
        <w:rPr>
          <w:rFonts w:ascii="Calibri" w:hAnsi="Calibri"/>
          <w:color w:val="000000"/>
          <w:sz w:val="21"/>
          <w:szCs w:val="21"/>
        </w:rPr>
        <w:t xml:space="preserve">Aan college van Burgemeester en wethouders </w:t>
      </w:r>
    </w:p>
    <w:p w14:paraId="79986727" w14:textId="77777777" w:rsidR="006A4ED9" w:rsidRPr="00F76CBD" w:rsidRDefault="00E26369" w:rsidP="00E26369">
      <w:pPr>
        <w:rPr>
          <w:rFonts w:ascii="Calibri" w:hAnsi="Calibri" w:cs="Calibri"/>
          <w:sz w:val="21"/>
          <w:szCs w:val="21"/>
        </w:rPr>
      </w:pPr>
      <w:r w:rsidRPr="00F76CBD">
        <w:rPr>
          <w:rFonts w:ascii="Calibri" w:hAnsi="Calibri"/>
          <w:color w:val="000000"/>
          <w:sz w:val="21"/>
          <w:szCs w:val="21"/>
        </w:rPr>
        <w:t>Gemeente Almere.</w:t>
      </w:r>
      <w:r w:rsidR="006A4ED9" w:rsidRPr="00F76CBD">
        <w:rPr>
          <w:rFonts w:ascii="Calibri" w:hAnsi="Calibri" w:cs="Calibri"/>
          <w:sz w:val="21"/>
          <w:szCs w:val="21"/>
        </w:rPr>
        <w:t xml:space="preserve"> </w:t>
      </w:r>
    </w:p>
    <w:p w14:paraId="66BA4C5C" w14:textId="77777777" w:rsidR="006A4ED9" w:rsidRPr="00F76CBD" w:rsidRDefault="006A4ED9" w:rsidP="006A4ED9">
      <w:pPr>
        <w:rPr>
          <w:rFonts w:ascii="Calibri" w:hAnsi="Calibri" w:cs="Calibri"/>
          <w:sz w:val="21"/>
          <w:szCs w:val="21"/>
        </w:rPr>
      </w:pPr>
    </w:p>
    <w:p w14:paraId="141055BE" w14:textId="77777777" w:rsidR="006A4ED9" w:rsidRPr="00F76CBD" w:rsidRDefault="006A4ED9" w:rsidP="006A4ED9">
      <w:pPr>
        <w:rPr>
          <w:rFonts w:ascii="Calibri" w:hAnsi="Calibri" w:cs="Calibri"/>
          <w:sz w:val="21"/>
          <w:szCs w:val="21"/>
        </w:rPr>
      </w:pPr>
    </w:p>
    <w:p w14:paraId="51B61837" w14:textId="77777777" w:rsidR="006A4ED9" w:rsidRPr="00F76CBD" w:rsidRDefault="006A4ED9" w:rsidP="006A4ED9">
      <w:pPr>
        <w:rPr>
          <w:rFonts w:ascii="Calibri" w:hAnsi="Calibri" w:cs="Calibri"/>
          <w:sz w:val="21"/>
          <w:szCs w:val="21"/>
        </w:rPr>
      </w:pPr>
    </w:p>
    <w:p w14:paraId="51CBC6AD" w14:textId="77777777" w:rsidR="006A4ED9" w:rsidRPr="00F76CBD" w:rsidRDefault="006A4ED9" w:rsidP="006A4ED9">
      <w:pPr>
        <w:rPr>
          <w:rFonts w:ascii="Calibri" w:hAnsi="Calibri" w:cs="Calibri"/>
          <w:sz w:val="21"/>
          <w:szCs w:val="21"/>
        </w:rPr>
      </w:pPr>
    </w:p>
    <w:p w14:paraId="1191CCBE" w14:textId="77777777" w:rsidR="006A4ED9" w:rsidRPr="00F76CBD" w:rsidRDefault="006A4ED9" w:rsidP="00DB0191">
      <w:pPr>
        <w:rPr>
          <w:rFonts w:ascii="Calibri" w:hAnsi="Calibri" w:cs="Calibri"/>
          <w:sz w:val="21"/>
          <w:szCs w:val="21"/>
        </w:rPr>
      </w:pPr>
      <w:r w:rsidRPr="00F76CBD">
        <w:rPr>
          <w:rFonts w:ascii="Calibri" w:hAnsi="Calibri" w:cs="Calibri"/>
          <w:sz w:val="21"/>
          <w:szCs w:val="21"/>
        </w:rPr>
        <w:t>Betreft</w:t>
      </w:r>
      <w:r w:rsidRPr="00F76CBD">
        <w:rPr>
          <w:rFonts w:ascii="Calibri" w:hAnsi="Calibri" w:cs="Calibri"/>
          <w:sz w:val="21"/>
          <w:szCs w:val="21"/>
        </w:rPr>
        <w:tab/>
      </w:r>
      <w:r w:rsidRPr="00F76CBD">
        <w:rPr>
          <w:rFonts w:ascii="Calibri" w:hAnsi="Calibri" w:cs="Calibri"/>
          <w:sz w:val="21"/>
          <w:szCs w:val="21"/>
        </w:rPr>
        <w:tab/>
        <w:t xml:space="preserve">Advies Adviesraad Sociaal Domein ten aanzien van </w:t>
      </w:r>
      <w:r w:rsidR="00DB0191" w:rsidRPr="00F76CBD">
        <w:rPr>
          <w:rFonts w:ascii="Calibri" w:hAnsi="Calibri" w:cs="Calibri"/>
          <w:sz w:val="21"/>
          <w:szCs w:val="21"/>
        </w:rPr>
        <w:t>Dienstverlening wijkteams</w:t>
      </w:r>
    </w:p>
    <w:p w14:paraId="21684C19" w14:textId="1C6F2C55" w:rsidR="006A4ED9" w:rsidRPr="00F76CBD" w:rsidRDefault="006A4ED9" w:rsidP="00695C74">
      <w:pPr>
        <w:ind w:left="1276" w:hanging="1276"/>
        <w:rPr>
          <w:rFonts w:ascii="Calibri" w:hAnsi="Calibri" w:cs="Calibri"/>
          <w:sz w:val="21"/>
          <w:szCs w:val="21"/>
        </w:rPr>
      </w:pPr>
      <w:r w:rsidRPr="00F76CBD">
        <w:rPr>
          <w:rFonts w:ascii="Calibri" w:hAnsi="Calibri" w:cs="Calibri"/>
          <w:sz w:val="21"/>
          <w:szCs w:val="21"/>
        </w:rPr>
        <w:t>Datum</w:t>
      </w:r>
      <w:r w:rsidRPr="00F76CBD">
        <w:rPr>
          <w:rFonts w:ascii="Calibri" w:hAnsi="Calibri" w:cs="Calibri"/>
          <w:sz w:val="21"/>
          <w:szCs w:val="21"/>
        </w:rPr>
        <w:tab/>
      </w:r>
      <w:r w:rsidRPr="00F76CBD">
        <w:rPr>
          <w:rFonts w:ascii="Calibri" w:hAnsi="Calibri" w:cs="Calibri"/>
          <w:sz w:val="21"/>
          <w:szCs w:val="21"/>
        </w:rPr>
        <w:tab/>
      </w:r>
      <w:r w:rsidR="008018EA">
        <w:rPr>
          <w:rFonts w:ascii="Calibri" w:hAnsi="Calibri" w:cs="Calibri"/>
          <w:sz w:val="21"/>
          <w:szCs w:val="21"/>
        </w:rPr>
        <w:t>14 december 2020</w:t>
      </w:r>
    </w:p>
    <w:p w14:paraId="393C21F7" w14:textId="77777777" w:rsidR="006A4ED9" w:rsidRPr="00F76CBD" w:rsidRDefault="006A4ED9" w:rsidP="006A4ED9">
      <w:pPr>
        <w:rPr>
          <w:rFonts w:ascii="Calibri" w:hAnsi="Calibri" w:cs="Calibri"/>
          <w:sz w:val="21"/>
          <w:szCs w:val="21"/>
        </w:rPr>
      </w:pPr>
    </w:p>
    <w:p w14:paraId="52EFD420" w14:textId="77777777" w:rsidR="006A4ED9" w:rsidRPr="00F76CBD" w:rsidRDefault="006A4ED9" w:rsidP="006A4ED9">
      <w:pPr>
        <w:rPr>
          <w:rFonts w:ascii="Calibri" w:hAnsi="Calibri" w:cs="Calibri"/>
          <w:sz w:val="21"/>
          <w:szCs w:val="21"/>
        </w:rPr>
      </w:pPr>
    </w:p>
    <w:p w14:paraId="55A9AFD5" w14:textId="77777777" w:rsidR="00DB0191" w:rsidRPr="00F76CBD" w:rsidRDefault="00DB0191" w:rsidP="00DB0191">
      <w:pPr>
        <w:rPr>
          <w:rFonts w:ascii="Calibri" w:hAnsi="Calibri" w:cs="Calibri"/>
          <w:sz w:val="21"/>
          <w:szCs w:val="21"/>
        </w:rPr>
      </w:pPr>
      <w:r w:rsidRPr="00F76CBD">
        <w:rPr>
          <w:rFonts w:ascii="Calibri" w:hAnsi="Calibri" w:cs="Calibri"/>
          <w:sz w:val="21"/>
          <w:szCs w:val="21"/>
        </w:rPr>
        <w:t>Geacht college,</w:t>
      </w:r>
    </w:p>
    <w:p w14:paraId="69CB60E8" w14:textId="77777777" w:rsidR="00DB0191" w:rsidRPr="00F76CBD" w:rsidRDefault="00DB0191" w:rsidP="00DB0191">
      <w:pPr>
        <w:rPr>
          <w:rFonts w:ascii="Calibri" w:hAnsi="Calibri" w:cs="Calibri"/>
          <w:sz w:val="21"/>
          <w:szCs w:val="21"/>
        </w:rPr>
      </w:pPr>
    </w:p>
    <w:p w14:paraId="3A519F04" w14:textId="77777777" w:rsidR="00DB0191" w:rsidRPr="00F76CBD" w:rsidRDefault="00DB0191" w:rsidP="00DB0191">
      <w:pPr>
        <w:rPr>
          <w:rFonts w:ascii="Calibri" w:hAnsi="Calibri" w:cs="Calibri"/>
          <w:sz w:val="21"/>
          <w:szCs w:val="21"/>
        </w:rPr>
      </w:pPr>
      <w:r w:rsidRPr="00F76CBD">
        <w:rPr>
          <w:rFonts w:ascii="Calibri" w:hAnsi="Calibri" w:cs="Calibri"/>
          <w:sz w:val="21"/>
          <w:szCs w:val="21"/>
        </w:rPr>
        <w:t xml:space="preserve">Op 10 november 2020 ontving de ASD uw adviesaanvraag voor de dienstverlening van de wijkteams. De bijgevoegde notitie is een verdere uitwerking van het advies doorontwikkeling wijkteams van juni 2019. </w:t>
      </w:r>
    </w:p>
    <w:p w14:paraId="684E2428" w14:textId="77777777" w:rsidR="00DB0191" w:rsidRPr="00F76CBD" w:rsidRDefault="00DB0191" w:rsidP="00DB0191">
      <w:pPr>
        <w:rPr>
          <w:rFonts w:ascii="Calibri" w:hAnsi="Calibri" w:cs="Calibri"/>
          <w:sz w:val="21"/>
          <w:szCs w:val="21"/>
        </w:rPr>
      </w:pPr>
    </w:p>
    <w:p w14:paraId="18CE0C38" w14:textId="77777777" w:rsidR="00DB0191" w:rsidRPr="00F76CBD" w:rsidRDefault="00DB0191" w:rsidP="00DB0191">
      <w:pPr>
        <w:rPr>
          <w:rFonts w:ascii="Calibri" w:hAnsi="Calibri" w:cs="Calibri"/>
          <w:sz w:val="21"/>
          <w:szCs w:val="21"/>
        </w:rPr>
      </w:pPr>
      <w:r w:rsidRPr="00F76CBD">
        <w:rPr>
          <w:rFonts w:ascii="Calibri" w:hAnsi="Calibri" w:cs="Calibri"/>
          <w:sz w:val="21"/>
          <w:szCs w:val="21"/>
        </w:rPr>
        <w:t xml:space="preserve">De eerste indruk van de nieuwe opzet van de wijkteams is gunstig; het ligt voor de hand om de wijkteams dáár in te zetten, waar de vraag het grootst is en ook rekening te houden met de aard van de vragen. Ook het uitgangspunt van de inzet van specialisten met generalistische taak is in de ogen van de ASD een goede ontwikkeling, omdat hierdoor Almeerders sneller en professioneler geholpen kunnen worden. Toch zijn er enkele belangrijke punten die de ASD mist in het advies. Hieronder volgen puntsgewijs onze opmerkingen en adviezen. </w:t>
      </w:r>
    </w:p>
    <w:p w14:paraId="33B77339" w14:textId="77777777" w:rsidR="00DB0191" w:rsidRPr="00F76CBD" w:rsidRDefault="00DB0191" w:rsidP="00DB0191">
      <w:pPr>
        <w:rPr>
          <w:rFonts w:ascii="Calibri" w:hAnsi="Calibri" w:cs="Calibri"/>
          <w:sz w:val="21"/>
          <w:szCs w:val="21"/>
        </w:rPr>
      </w:pPr>
    </w:p>
    <w:p w14:paraId="1FCC11FF" w14:textId="77777777" w:rsidR="00DB0191" w:rsidRPr="00F76CBD" w:rsidRDefault="00DB0191" w:rsidP="00DB0191">
      <w:pPr>
        <w:rPr>
          <w:rFonts w:ascii="Calibri" w:hAnsi="Calibri" w:cs="Calibri"/>
          <w:sz w:val="21"/>
          <w:szCs w:val="21"/>
          <w:u w:val="single"/>
        </w:rPr>
      </w:pPr>
      <w:r w:rsidRPr="00F76CBD">
        <w:rPr>
          <w:rFonts w:ascii="Calibri" w:hAnsi="Calibri" w:cs="Calibri"/>
          <w:sz w:val="21"/>
          <w:szCs w:val="21"/>
          <w:u w:val="single"/>
        </w:rPr>
        <w:t>Bereikbaarheid, zichtbaarheid en nabijheid</w:t>
      </w:r>
    </w:p>
    <w:p w14:paraId="72DB37A1" w14:textId="77777777" w:rsidR="00DB0191" w:rsidRPr="00F76CBD" w:rsidRDefault="00DB0191" w:rsidP="00DB0191">
      <w:pPr>
        <w:rPr>
          <w:rFonts w:ascii="Calibri" w:hAnsi="Calibri" w:cs="Calibri"/>
          <w:sz w:val="21"/>
          <w:szCs w:val="21"/>
        </w:rPr>
      </w:pPr>
      <w:r w:rsidRPr="00F76CBD">
        <w:rPr>
          <w:rFonts w:ascii="Calibri" w:hAnsi="Calibri" w:cs="Calibri"/>
          <w:sz w:val="21"/>
          <w:szCs w:val="21"/>
        </w:rPr>
        <w:t xml:space="preserve">Omdat binnen het kwaliteitsdenken (zie Kwaliteitsmanifest) van het sociaal domein de Almeerder centraal staat, zijn bovenstaande drie punten van cruciaal belang. De Coronapandemie heeft ons geleerd dat bereikbaarheid bovendien flexibel moet zijn; naast fysieke zichtbaarheid, nabijheid en bereikbaarheid, is er het afgelopen jaar meer de nadruk komen te liggen op de digitale bereikbaarheid. </w:t>
      </w:r>
      <w:r w:rsidRPr="00F76CBD">
        <w:rPr>
          <w:rFonts w:ascii="Calibri" w:hAnsi="Calibri" w:cs="Calibri"/>
          <w:b/>
          <w:bCs/>
          <w:sz w:val="21"/>
          <w:szCs w:val="21"/>
        </w:rPr>
        <w:t xml:space="preserve">De ASD adviseert om de digitale bereikbaarheid </w:t>
      </w:r>
      <w:proofErr w:type="gramStart"/>
      <w:r w:rsidRPr="00F76CBD">
        <w:rPr>
          <w:rFonts w:ascii="Calibri" w:hAnsi="Calibri" w:cs="Calibri"/>
          <w:b/>
          <w:bCs/>
          <w:sz w:val="21"/>
          <w:szCs w:val="21"/>
        </w:rPr>
        <w:t>uit</w:t>
      </w:r>
      <w:proofErr w:type="gramEnd"/>
      <w:r w:rsidRPr="00F76CBD">
        <w:rPr>
          <w:rFonts w:ascii="Calibri" w:hAnsi="Calibri" w:cs="Calibri"/>
          <w:b/>
          <w:bCs/>
          <w:sz w:val="21"/>
          <w:szCs w:val="21"/>
        </w:rPr>
        <w:t xml:space="preserve"> te breiden</w:t>
      </w:r>
      <w:r w:rsidRPr="00F76CBD">
        <w:rPr>
          <w:rFonts w:ascii="Calibri" w:hAnsi="Calibri" w:cs="Calibri"/>
          <w:sz w:val="21"/>
          <w:szCs w:val="21"/>
        </w:rPr>
        <w:t xml:space="preserve">, omdat deze manier van klantcontact ook na de pandemie zal blijven bestaan. Bovendien kan meer digitale inzet de druk weghalen bij het fysieke contact. </w:t>
      </w:r>
    </w:p>
    <w:p w14:paraId="5EF20D14" w14:textId="77777777" w:rsidR="00DB0191" w:rsidRPr="00F76CBD" w:rsidRDefault="00DB0191" w:rsidP="00DB0191">
      <w:pPr>
        <w:rPr>
          <w:rFonts w:ascii="Calibri" w:hAnsi="Calibri" w:cs="Calibri"/>
          <w:sz w:val="21"/>
          <w:szCs w:val="21"/>
        </w:rPr>
      </w:pPr>
    </w:p>
    <w:p w14:paraId="06ECA032" w14:textId="77777777" w:rsidR="00DB0191" w:rsidRPr="00F76CBD" w:rsidRDefault="00DB0191" w:rsidP="00DB0191">
      <w:pPr>
        <w:rPr>
          <w:rFonts w:ascii="Calibri" w:hAnsi="Calibri" w:cs="Calibri"/>
          <w:sz w:val="21"/>
          <w:szCs w:val="21"/>
        </w:rPr>
      </w:pPr>
      <w:r w:rsidRPr="00F76CBD">
        <w:rPr>
          <w:rFonts w:ascii="Calibri" w:hAnsi="Calibri" w:cs="Calibri"/>
          <w:b/>
          <w:bCs/>
          <w:sz w:val="21"/>
          <w:szCs w:val="21"/>
        </w:rPr>
        <w:t>De ASD adviseert om de spreekuren in stand te houden, ook in de groene gebieden</w:t>
      </w:r>
      <w:r w:rsidRPr="00F76CBD">
        <w:rPr>
          <w:rFonts w:ascii="Calibri" w:hAnsi="Calibri" w:cs="Calibri"/>
          <w:sz w:val="21"/>
          <w:szCs w:val="21"/>
        </w:rPr>
        <w:t xml:space="preserve">. Wanneer hulp vragende inwoners aan de voorkant goed geholpen worden tijdens zo’n spreekuur, voorkomt dit onnodig doorverwijzen. </w:t>
      </w:r>
      <w:r w:rsidRPr="00F76CBD">
        <w:rPr>
          <w:rFonts w:ascii="Calibri" w:hAnsi="Calibri" w:cs="Calibri"/>
          <w:b/>
          <w:bCs/>
          <w:sz w:val="21"/>
          <w:szCs w:val="21"/>
        </w:rPr>
        <w:t>Opnieuw pleit de ASD voor een goede intake door een hbo’er met ervaring</w:t>
      </w:r>
      <w:r w:rsidRPr="00F76CBD">
        <w:rPr>
          <w:rFonts w:ascii="Calibri" w:hAnsi="Calibri" w:cs="Calibri"/>
          <w:sz w:val="21"/>
          <w:szCs w:val="21"/>
        </w:rPr>
        <w:t>, die de integraliteit kan bewaken en op een juiste en effectieve manier, wel of niet kan doorverwijzen (zie ook het advies over de doorontwikkeling van de wijkteams van 18 juni 2019).</w:t>
      </w:r>
    </w:p>
    <w:p w14:paraId="3ECA4F2B" w14:textId="77777777" w:rsidR="00DB0191" w:rsidRPr="00F76CBD" w:rsidRDefault="00DB0191" w:rsidP="00DB0191">
      <w:pPr>
        <w:rPr>
          <w:rFonts w:ascii="Calibri" w:hAnsi="Calibri" w:cs="Calibri"/>
          <w:sz w:val="21"/>
          <w:szCs w:val="21"/>
        </w:rPr>
      </w:pPr>
    </w:p>
    <w:p w14:paraId="724BF684" w14:textId="77777777" w:rsidR="00DB0191" w:rsidRPr="00F76CBD" w:rsidRDefault="00DB0191" w:rsidP="00DB0191">
      <w:pPr>
        <w:rPr>
          <w:rFonts w:ascii="Calibri" w:hAnsi="Calibri" w:cs="Calibri"/>
          <w:sz w:val="21"/>
          <w:szCs w:val="21"/>
          <w:u w:val="single"/>
        </w:rPr>
      </w:pPr>
      <w:r w:rsidRPr="00F76CBD">
        <w:rPr>
          <w:rFonts w:ascii="Calibri" w:hAnsi="Calibri" w:cs="Calibri"/>
          <w:sz w:val="21"/>
          <w:szCs w:val="21"/>
          <w:u w:val="single"/>
        </w:rPr>
        <w:t>Organisatie</w:t>
      </w:r>
    </w:p>
    <w:p w14:paraId="673D143F" w14:textId="4398B2DC" w:rsidR="00DB0191" w:rsidRPr="00F76CBD" w:rsidRDefault="00DB0191" w:rsidP="00DB0191">
      <w:pPr>
        <w:rPr>
          <w:rFonts w:ascii="Calibri" w:hAnsi="Calibri" w:cs="Calibri"/>
          <w:sz w:val="21"/>
          <w:szCs w:val="21"/>
        </w:rPr>
      </w:pPr>
      <w:r w:rsidRPr="00F76CBD">
        <w:rPr>
          <w:rFonts w:ascii="Calibri" w:hAnsi="Calibri" w:cs="Calibri"/>
          <w:sz w:val="21"/>
          <w:szCs w:val="21"/>
        </w:rPr>
        <w:t xml:space="preserve">Het uitgangspunt om inzet te koppelen aan de zwaarte van de wijk en de wijken hiermee te verdelen in groene, oranje en rode wijken is een logische opzet volgens de ASD, met als kanttekening dat een wijk nooit alleen maar groen, oranje of rood is. In de notitie staat vermeld dat de groei van de wijkteams niet gelijk opgaat met de groei van de stad. Dit vindt de ASD een verontrustend vooruitzicht, waarbij het voor de ASD bovendien niet duidelijk is hoe </w:t>
      </w:r>
      <w:r w:rsidR="002A7F87" w:rsidRPr="00F76CBD">
        <w:rPr>
          <w:rFonts w:ascii="Calibri" w:hAnsi="Calibri" w:cs="Calibri"/>
          <w:sz w:val="21"/>
          <w:szCs w:val="21"/>
        </w:rPr>
        <w:t>het</w:t>
      </w:r>
      <w:r w:rsidRPr="00F76CBD">
        <w:rPr>
          <w:rFonts w:ascii="Calibri" w:hAnsi="Calibri" w:cs="Calibri"/>
          <w:sz w:val="21"/>
          <w:szCs w:val="21"/>
        </w:rPr>
        <w:t xml:space="preserve"> wijkteam vorm krijgt in de nieuwe wijken in de stad. In uw notitie geeft u reeds aan dat het gevaar bestaat dat groene wijken door verminderde inzet oranje kunnen kleuren. Dat risico wordt vergroot op het moment dat de groei van de stad ook meer inzet vraagt van de wijkteams door de hele stad heen. </w:t>
      </w:r>
      <w:r w:rsidRPr="00F76CBD">
        <w:rPr>
          <w:rFonts w:ascii="Calibri" w:hAnsi="Calibri" w:cs="Calibri"/>
          <w:b/>
          <w:bCs/>
          <w:sz w:val="21"/>
          <w:szCs w:val="21"/>
        </w:rPr>
        <w:t>De ASD adviseert daarom om in elk geval halfjaarlijks te evalueren, dan wel constant te monitoren</w:t>
      </w:r>
      <w:r w:rsidRPr="00F76CBD">
        <w:rPr>
          <w:rFonts w:ascii="Calibri" w:hAnsi="Calibri" w:cs="Calibri"/>
          <w:sz w:val="21"/>
          <w:szCs w:val="21"/>
        </w:rPr>
        <w:t xml:space="preserve"> of de ‘kleur’ nog </w:t>
      </w:r>
      <w:r w:rsidRPr="00F76CBD">
        <w:rPr>
          <w:rFonts w:ascii="Calibri" w:hAnsi="Calibri" w:cs="Calibri"/>
          <w:sz w:val="21"/>
          <w:szCs w:val="21"/>
        </w:rPr>
        <w:lastRenderedPageBreak/>
        <w:t>klopt</w:t>
      </w:r>
      <w:r w:rsidRPr="00F76CBD">
        <w:rPr>
          <w:rFonts w:ascii="Calibri" w:hAnsi="Calibri" w:cs="Calibri"/>
          <w:b/>
          <w:bCs/>
          <w:sz w:val="21"/>
          <w:szCs w:val="21"/>
        </w:rPr>
        <w:t>, op basis van de gegevens van O&amp;S</w:t>
      </w:r>
      <w:r w:rsidR="002A7F87" w:rsidRPr="00F76CBD">
        <w:rPr>
          <w:rFonts w:ascii="Calibri" w:hAnsi="Calibri" w:cs="Calibri"/>
          <w:b/>
          <w:bCs/>
          <w:sz w:val="21"/>
          <w:szCs w:val="21"/>
        </w:rPr>
        <w:t xml:space="preserve"> </w:t>
      </w:r>
      <w:r w:rsidRPr="00F76CBD">
        <w:rPr>
          <w:rFonts w:ascii="Calibri" w:hAnsi="Calibri" w:cs="Calibri"/>
          <w:b/>
          <w:bCs/>
          <w:sz w:val="21"/>
          <w:szCs w:val="21"/>
        </w:rPr>
        <w:t>én de ervaringen van de wijkteams en andere in de wijken aanwezige maatschappelijke organisaties en de bewoners</w:t>
      </w:r>
      <w:r w:rsidRPr="00A24C51">
        <w:rPr>
          <w:rFonts w:ascii="Calibri" w:hAnsi="Calibri" w:cs="Calibri"/>
          <w:sz w:val="22"/>
          <w:szCs w:val="22"/>
        </w:rPr>
        <w:t xml:space="preserve">. </w:t>
      </w:r>
      <w:r w:rsidR="00A24C51" w:rsidRPr="00A24C51">
        <w:rPr>
          <w:rFonts w:ascii="Calibri" w:hAnsi="Calibri" w:cs="Calibri"/>
          <w:sz w:val="22"/>
          <w:szCs w:val="22"/>
        </w:rPr>
        <w:t xml:space="preserve"> </w:t>
      </w:r>
      <w:r w:rsidR="00A24C51">
        <w:rPr>
          <w:rFonts w:ascii="Calibri" w:hAnsi="Calibri" w:cs="Calibri"/>
          <w:sz w:val="22"/>
          <w:szCs w:val="22"/>
        </w:rPr>
        <w:t xml:space="preserve">De ASD zou ook graag zien dat de evaluatie en </w:t>
      </w:r>
      <w:proofErr w:type="gramStart"/>
      <w:r w:rsidR="00A24C51">
        <w:rPr>
          <w:rFonts w:ascii="Calibri" w:hAnsi="Calibri" w:cs="Calibri"/>
          <w:sz w:val="22"/>
          <w:szCs w:val="22"/>
        </w:rPr>
        <w:t>monitoring  ertoe</w:t>
      </w:r>
      <w:proofErr w:type="gramEnd"/>
      <w:r w:rsidR="00A24C51">
        <w:rPr>
          <w:rFonts w:ascii="Calibri" w:hAnsi="Calibri" w:cs="Calibri"/>
          <w:sz w:val="22"/>
          <w:szCs w:val="22"/>
        </w:rPr>
        <w:t xml:space="preserve"> leiden dat vergelijkbare individuele vragen worden geclusterd zodat gezien kan worden of er een structureel probleem is dat om een collectieve oplossing vraagt. </w:t>
      </w:r>
      <w:r w:rsidRPr="00F76CBD">
        <w:rPr>
          <w:rFonts w:ascii="Calibri" w:hAnsi="Calibri" w:cs="Calibri"/>
          <w:sz w:val="21"/>
          <w:szCs w:val="21"/>
        </w:rPr>
        <w:t>Ook het soort vragen dat in een wijk het meest aan bod komt, kan in de loop der tijd veranderen en vragen dus voortdurende monitoring</w:t>
      </w:r>
      <w:r w:rsidR="002A7F87" w:rsidRPr="00F76CBD">
        <w:rPr>
          <w:rFonts w:ascii="Calibri" w:hAnsi="Calibri" w:cs="Calibri"/>
          <w:sz w:val="21"/>
          <w:szCs w:val="21"/>
        </w:rPr>
        <w:t xml:space="preserve"> </w:t>
      </w:r>
      <w:r w:rsidR="00823747" w:rsidRPr="00F76CBD">
        <w:rPr>
          <w:rFonts w:ascii="Calibri" w:hAnsi="Calibri" w:cs="Calibri"/>
          <w:sz w:val="21"/>
          <w:szCs w:val="21"/>
        </w:rPr>
        <w:t>met van tevoren besproken en vastgesteld criteria</w:t>
      </w:r>
      <w:r w:rsidR="00F76CBD" w:rsidRPr="00F76CBD">
        <w:rPr>
          <w:rFonts w:ascii="Calibri" w:hAnsi="Calibri" w:cs="Calibri"/>
          <w:sz w:val="21"/>
          <w:szCs w:val="21"/>
        </w:rPr>
        <w:t>.</w:t>
      </w:r>
      <w:r w:rsidR="00823747" w:rsidRPr="00F76CBD">
        <w:rPr>
          <w:rFonts w:ascii="Calibri" w:hAnsi="Calibri" w:cs="Calibri"/>
          <w:sz w:val="21"/>
          <w:szCs w:val="21"/>
        </w:rPr>
        <w:t xml:space="preserve"> </w:t>
      </w:r>
      <w:r w:rsidRPr="00F76CBD">
        <w:rPr>
          <w:rFonts w:ascii="Calibri" w:hAnsi="Calibri" w:cs="Calibri"/>
          <w:sz w:val="21"/>
          <w:szCs w:val="21"/>
        </w:rPr>
        <w:t xml:space="preserve">Dit houdt in dat ook de specialisten flexibel inzetbaar zouden moeten zijn – daar waar ze het meest nodig zijn.  </w:t>
      </w:r>
    </w:p>
    <w:p w14:paraId="2D3E9D1D" w14:textId="77777777" w:rsidR="00DB0191" w:rsidRPr="00F76CBD" w:rsidRDefault="00DB0191" w:rsidP="00DB0191">
      <w:pPr>
        <w:rPr>
          <w:rFonts w:ascii="Calibri" w:hAnsi="Calibri" w:cs="Calibri"/>
          <w:sz w:val="21"/>
          <w:szCs w:val="21"/>
          <w:u w:val="single"/>
        </w:rPr>
      </w:pPr>
    </w:p>
    <w:p w14:paraId="561E2E69" w14:textId="77777777" w:rsidR="00DB0191" w:rsidRPr="00F76CBD" w:rsidRDefault="00DB0191" w:rsidP="00DB0191">
      <w:pPr>
        <w:rPr>
          <w:rFonts w:ascii="Calibri" w:hAnsi="Calibri" w:cs="Calibri"/>
          <w:sz w:val="21"/>
          <w:szCs w:val="21"/>
          <w:u w:val="single"/>
        </w:rPr>
      </w:pPr>
      <w:r w:rsidRPr="00F76CBD">
        <w:rPr>
          <w:rFonts w:ascii="Calibri" w:hAnsi="Calibri" w:cs="Calibri"/>
          <w:sz w:val="21"/>
          <w:szCs w:val="21"/>
          <w:u w:val="single"/>
        </w:rPr>
        <w:t>Integrale aanpak</w:t>
      </w:r>
    </w:p>
    <w:p w14:paraId="5EE759EB" w14:textId="77777777" w:rsidR="00DB0191" w:rsidRPr="00F76CBD" w:rsidRDefault="00DB0191" w:rsidP="00DB0191">
      <w:pPr>
        <w:rPr>
          <w:rFonts w:ascii="Calibri" w:hAnsi="Calibri" w:cs="Calibri"/>
          <w:sz w:val="21"/>
          <w:szCs w:val="21"/>
        </w:rPr>
      </w:pPr>
      <w:r w:rsidRPr="00F76CBD">
        <w:rPr>
          <w:rFonts w:ascii="Calibri" w:hAnsi="Calibri" w:cs="Calibri"/>
          <w:sz w:val="21"/>
          <w:szCs w:val="21"/>
        </w:rPr>
        <w:t xml:space="preserve">De ASD blijft hameren op het belang van de integrale aanpak. In de nieuwe opzet staat de ambitie vermeld om de samenwerking tussen W&amp;I en de wijkteams structureel te maken, wat een stap in de goede richting is. Maar integraliteit behelst zoveel meer dan structurele samenwerking. </w:t>
      </w:r>
      <w:r w:rsidRPr="00F76CBD">
        <w:rPr>
          <w:rFonts w:ascii="Calibri" w:hAnsi="Calibri" w:cs="Calibri"/>
          <w:b/>
          <w:bCs/>
          <w:sz w:val="21"/>
          <w:szCs w:val="21"/>
        </w:rPr>
        <w:t>De ASD adviseert om het oorspronkelijke uitgangspunt (1 gezin, 1 plan) weer leidend te maken en daarnaast te zorgen dat alle disciplines in het wijkteam vertegenwoordigd zijn of een laagdrempelige verbinding hebben</w:t>
      </w:r>
      <w:r w:rsidRPr="00F76CBD">
        <w:rPr>
          <w:rFonts w:ascii="Calibri" w:hAnsi="Calibri" w:cs="Calibri"/>
          <w:sz w:val="21"/>
          <w:szCs w:val="21"/>
        </w:rPr>
        <w:t xml:space="preserve">, waaronder jeugdzorg, GGZ en wijkverpleging. Ook is de ASD benieuwd naar het resultaat van de evaluatie van de pilot wijkverpleging en de pilot </w:t>
      </w:r>
      <w:proofErr w:type="spellStart"/>
      <w:r w:rsidRPr="00F76CBD">
        <w:rPr>
          <w:rFonts w:ascii="Calibri" w:hAnsi="Calibri" w:cs="Calibri"/>
          <w:sz w:val="21"/>
          <w:szCs w:val="21"/>
        </w:rPr>
        <w:t>wmo</w:t>
      </w:r>
      <w:proofErr w:type="spellEnd"/>
      <w:r w:rsidRPr="00F76CBD">
        <w:rPr>
          <w:rFonts w:ascii="Calibri" w:hAnsi="Calibri" w:cs="Calibri"/>
          <w:sz w:val="21"/>
          <w:szCs w:val="21"/>
        </w:rPr>
        <w:t>-consulenten die begin dit jaar plaatsgevonden hebben – zoals u aangaf in het antwoord op het advies uit 2019. De ASD ziet de evaluatie van beide pilots graag tegemoet.</w:t>
      </w:r>
    </w:p>
    <w:p w14:paraId="6C717C29" w14:textId="77777777" w:rsidR="00396209" w:rsidRPr="00F76CBD" w:rsidRDefault="00396209" w:rsidP="00DB0191">
      <w:pPr>
        <w:rPr>
          <w:rFonts w:ascii="Calibri" w:hAnsi="Calibri" w:cs="Calibri"/>
          <w:sz w:val="21"/>
          <w:szCs w:val="21"/>
        </w:rPr>
      </w:pPr>
    </w:p>
    <w:p w14:paraId="58B53165" w14:textId="77777777" w:rsidR="00DB0191" w:rsidRPr="00F76CBD" w:rsidRDefault="00396209" w:rsidP="00DB0191">
      <w:pPr>
        <w:rPr>
          <w:rFonts w:asciiTheme="minorHAnsi" w:hAnsiTheme="minorHAnsi" w:cstheme="minorHAnsi"/>
          <w:sz w:val="21"/>
          <w:szCs w:val="21"/>
        </w:rPr>
      </w:pPr>
      <w:r w:rsidRPr="00F76CBD">
        <w:rPr>
          <w:rFonts w:asciiTheme="minorHAnsi" w:hAnsiTheme="minorHAnsi" w:cstheme="minorHAnsi"/>
          <w:sz w:val="21"/>
          <w:szCs w:val="21"/>
        </w:rPr>
        <w:t>Bij Integrale aanpak is er nog een aspect wat hier onder valt en dat is de relatie naar Welzijn. Op dit moment is de Gemeente ook bezig met het "Toekomstbestendige Welzijnsbeleid"</w:t>
      </w:r>
      <w:r w:rsidR="00F76CBD" w:rsidRPr="00F76CBD">
        <w:rPr>
          <w:rFonts w:asciiTheme="minorHAnsi" w:hAnsiTheme="minorHAnsi" w:cstheme="minorHAnsi"/>
          <w:sz w:val="21"/>
          <w:szCs w:val="21"/>
        </w:rPr>
        <w:t xml:space="preserve">; </w:t>
      </w:r>
      <w:r w:rsidRPr="00F76CBD">
        <w:rPr>
          <w:rFonts w:asciiTheme="minorHAnsi" w:hAnsiTheme="minorHAnsi" w:cstheme="minorHAnsi"/>
          <w:sz w:val="21"/>
          <w:szCs w:val="21"/>
        </w:rPr>
        <w:t xml:space="preserve">hier wordt sterk ingezet op de "ondersteuning van de sociale leefomgeving". Er worden inspanningen van het Wijkteam gevraagd om dit te ondersteunen. </w:t>
      </w:r>
      <w:r w:rsidRPr="00F76CBD">
        <w:rPr>
          <w:rFonts w:asciiTheme="minorHAnsi" w:hAnsiTheme="minorHAnsi" w:cstheme="minorHAnsi"/>
          <w:b/>
          <w:bCs/>
          <w:sz w:val="21"/>
          <w:szCs w:val="21"/>
        </w:rPr>
        <w:t>De ASD  is benieuwd naar de invulling daarvan in relatie tot de ontwikkeling wijkteams.</w:t>
      </w:r>
      <w:r w:rsidRPr="00F76CBD">
        <w:rPr>
          <w:rFonts w:asciiTheme="minorHAnsi" w:hAnsiTheme="minorHAnsi" w:cstheme="minorHAnsi"/>
          <w:sz w:val="21"/>
          <w:szCs w:val="21"/>
        </w:rPr>
        <w:t xml:space="preserve"> </w:t>
      </w:r>
      <w:r w:rsidR="00DB0191" w:rsidRPr="00F76CBD">
        <w:rPr>
          <w:rFonts w:asciiTheme="minorHAnsi" w:hAnsiTheme="minorHAnsi" w:cstheme="minorHAnsi"/>
          <w:sz w:val="21"/>
          <w:szCs w:val="21"/>
        </w:rPr>
        <w:t xml:space="preserve">Daarnaast is het voor een integrale aanpak van belang om het netwerk te versterken, niet alleen met de partners in de stad, maar ook onderling. Ook de cliëntennetwerken (denk aan OCO) en de informele vindplaatsen horen hierbij. </w:t>
      </w:r>
    </w:p>
    <w:p w14:paraId="3A34DD50" w14:textId="77777777" w:rsidR="00DB0191" w:rsidRPr="00F76CBD" w:rsidRDefault="00DB0191" w:rsidP="00DB0191">
      <w:pPr>
        <w:rPr>
          <w:rFonts w:asciiTheme="minorHAnsi" w:hAnsiTheme="minorHAnsi" w:cstheme="minorHAnsi"/>
          <w:sz w:val="21"/>
          <w:szCs w:val="21"/>
        </w:rPr>
      </w:pPr>
    </w:p>
    <w:p w14:paraId="191B15F0" w14:textId="77777777" w:rsidR="00DB0191" w:rsidRPr="00F76CBD" w:rsidRDefault="00DB0191" w:rsidP="00DB0191">
      <w:pPr>
        <w:rPr>
          <w:rFonts w:ascii="Calibri" w:hAnsi="Calibri" w:cs="Calibri"/>
          <w:sz w:val="21"/>
          <w:szCs w:val="21"/>
        </w:rPr>
      </w:pPr>
      <w:r w:rsidRPr="00F76CBD">
        <w:rPr>
          <w:rFonts w:ascii="Calibri" w:hAnsi="Calibri" w:cs="Calibri"/>
          <w:sz w:val="21"/>
          <w:szCs w:val="21"/>
        </w:rPr>
        <w:t xml:space="preserve">In de notitie staat dat alle convenantpartners een plek in het wijkteam hebben, in elk geval in de omliggende ‘schil’ rond het wijkteam. Met de nieuwe structurele samenwerking met onder andere W&amp;I en andere partijen, en – wanneer het advies van de ASD opgevolgd wordt – de nadruk op integraliteit, zal ook het mandaat goed geregeld moeten worden. Ook de integratie van Team Leefbaarheid vraagt om een nadere uitleg, onder andere over de beoogde vorm van samenwerking. </w:t>
      </w:r>
      <w:r w:rsidRPr="00F76CBD">
        <w:rPr>
          <w:rFonts w:ascii="Calibri" w:hAnsi="Calibri" w:cs="Calibri"/>
          <w:b/>
          <w:bCs/>
          <w:sz w:val="21"/>
          <w:szCs w:val="21"/>
        </w:rPr>
        <w:t>De ASD ziet graag een nadere invulling en concrete uitwerking hiervan tegemoet</w:t>
      </w:r>
      <w:r w:rsidRPr="00F76CBD">
        <w:rPr>
          <w:rFonts w:ascii="Calibri" w:hAnsi="Calibri" w:cs="Calibri"/>
          <w:sz w:val="21"/>
          <w:szCs w:val="21"/>
        </w:rPr>
        <w:t>.</w:t>
      </w:r>
    </w:p>
    <w:p w14:paraId="3F2563CA" w14:textId="77777777" w:rsidR="00DB0191" w:rsidRPr="00F76CBD" w:rsidRDefault="00DB0191" w:rsidP="00DB0191">
      <w:pPr>
        <w:rPr>
          <w:rFonts w:ascii="Calibri" w:hAnsi="Calibri" w:cs="Calibri"/>
          <w:sz w:val="21"/>
          <w:szCs w:val="21"/>
        </w:rPr>
      </w:pPr>
    </w:p>
    <w:p w14:paraId="187220CA" w14:textId="77777777" w:rsidR="00DB0191" w:rsidRPr="00F76CBD" w:rsidRDefault="00DB0191" w:rsidP="00DB0191">
      <w:pPr>
        <w:rPr>
          <w:rFonts w:ascii="Calibri" w:hAnsi="Calibri" w:cs="Calibri"/>
          <w:sz w:val="21"/>
          <w:szCs w:val="21"/>
          <w:u w:val="single"/>
        </w:rPr>
      </w:pPr>
      <w:r w:rsidRPr="00F76CBD">
        <w:rPr>
          <w:rFonts w:ascii="Calibri" w:hAnsi="Calibri" w:cs="Calibri"/>
          <w:sz w:val="21"/>
          <w:szCs w:val="21"/>
          <w:u w:val="single"/>
        </w:rPr>
        <w:t>Tot slot</w:t>
      </w:r>
    </w:p>
    <w:p w14:paraId="6D60A824" w14:textId="77777777" w:rsidR="00DB0191" w:rsidRPr="00F76CBD" w:rsidRDefault="00DB0191" w:rsidP="00DB0191">
      <w:pPr>
        <w:rPr>
          <w:rFonts w:ascii="Calibri" w:hAnsi="Calibri" w:cs="Calibri"/>
          <w:sz w:val="21"/>
          <w:szCs w:val="21"/>
        </w:rPr>
      </w:pPr>
      <w:r w:rsidRPr="00F76CBD">
        <w:rPr>
          <w:rFonts w:ascii="Calibri" w:hAnsi="Calibri" w:cs="Calibri"/>
          <w:sz w:val="21"/>
          <w:szCs w:val="21"/>
        </w:rPr>
        <w:t>Almere gaat de komende jaren nog veel meer groeien en dat betekent dat er keuzes gemaakt moeten worden. De Almeerder mag in de ogen van de ASD niet het slachtoffer worden van de bezuinigingen die de gemeente opgelegd krijgt. Het is dus zaak om te experimenteren met nieuwe manieren van werken, die met minder inzet meer resultaat leveren. De nieuwe opzet van de wijkteams is een stap in de goede richting, maar kent nog veel haken en ogen. De ASD denkt graag met u mee en mocht u nog vragen hebben naar aanleiding van dit advies, zijn wij bereid deze te beantwoorden.</w:t>
      </w:r>
    </w:p>
    <w:p w14:paraId="301F6736" w14:textId="77777777" w:rsidR="00DB0191" w:rsidRPr="00F76CBD" w:rsidRDefault="00DB0191" w:rsidP="00DB0191">
      <w:pPr>
        <w:rPr>
          <w:rFonts w:ascii="Calibri" w:hAnsi="Calibri" w:cs="Calibri"/>
          <w:sz w:val="21"/>
          <w:szCs w:val="21"/>
        </w:rPr>
      </w:pPr>
    </w:p>
    <w:p w14:paraId="3FC75F74" w14:textId="77777777" w:rsidR="00DB0191" w:rsidRPr="00F76CBD" w:rsidRDefault="00DB0191" w:rsidP="00DB0191">
      <w:pPr>
        <w:rPr>
          <w:rFonts w:ascii="Calibri" w:hAnsi="Calibri" w:cs="Calibri"/>
          <w:sz w:val="21"/>
          <w:szCs w:val="21"/>
        </w:rPr>
      </w:pPr>
    </w:p>
    <w:p w14:paraId="5EA5C100" w14:textId="77777777" w:rsidR="00655B32" w:rsidRPr="00F76CBD" w:rsidRDefault="00655B32" w:rsidP="00651088">
      <w:pPr>
        <w:rPr>
          <w:rFonts w:ascii="Calibri" w:hAnsi="Calibri" w:cs="Calibri"/>
          <w:sz w:val="21"/>
          <w:szCs w:val="21"/>
        </w:rPr>
      </w:pPr>
    </w:p>
    <w:p w14:paraId="17EA115E" w14:textId="77777777" w:rsidR="00655B32" w:rsidRPr="00F76CBD" w:rsidRDefault="00655B32" w:rsidP="00651088">
      <w:pPr>
        <w:rPr>
          <w:rFonts w:ascii="Calibri" w:hAnsi="Calibri" w:cs="Calibri"/>
          <w:sz w:val="21"/>
          <w:szCs w:val="21"/>
        </w:rPr>
      </w:pPr>
      <w:r w:rsidRPr="00F76CBD">
        <w:rPr>
          <w:rFonts w:ascii="Calibri" w:hAnsi="Calibri" w:cs="Calibri"/>
          <w:sz w:val="21"/>
          <w:szCs w:val="21"/>
        </w:rPr>
        <w:t>Met vriendelijke groet,</w:t>
      </w:r>
    </w:p>
    <w:p w14:paraId="09A8FA00" w14:textId="77777777" w:rsidR="00651088" w:rsidRPr="00F76CBD" w:rsidRDefault="00655B32" w:rsidP="006A4ED9">
      <w:pPr>
        <w:rPr>
          <w:rFonts w:ascii="Calibri" w:hAnsi="Calibri" w:cs="Calibri"/>
          <w:sz w:val="21"/>
          <w:szCs w:val="21"/>
        </w:rPr>
        <w:sectPr w:rsidR="00651088" w:rsidRPr="00F76CBD" w:rsidSect="00DA05A4">
          <w:headerReference w:type="even" r:id="rId7"/>
          <w:headerReference w:type="default" r:id="rId8"/>
          <w:footerReference w:type="even" r:id="rId9"/>
          <w:footerReference w:type="default" r:id="rId10"/>
          <w:headerReference w:type="first" r:id="rId11"/>
          <w:footerReference w:type="first" r:id="rId12"/>
          <w:pgSz w:w="11906" w:h="16838" w:code="9"/>
          <w:pgMar w:top="3402" w:right="1134" w:bottom="1418" w:left="1134" w:header="0" w:footer="0" w:gutter="0"/>
          <w:cols w:space="708"/>
          <w:docGrid w:linePitch="326"/>
        </w:sectPr>
      </w:pPr>
      <w:r w:rsidRPr="00F76CBD">
        <w:rPr>
          <w:rFonts w:ascii="Calibri" w:hAnsi="Calibri" w:cs="Calibri"/>
          <w:sz w:val="21"/>
          <w:szCs w:val="21"/>
        </w:rPr>
        <w:lastRenderedPageBreak/>
        <w:t>Klaas Jongejan, voorzitte</w:t>
      </w:r>
      <w:r w:rsidR="00B47550" w:rsidRPr="00F76CBD">
        <w:rPr>
          <w:rFonts w:ascii="Calibri" w:hAnsi="Calibri" w:cs="Calibri"/>
          <w:sz w:val="21"/>
          <w:szCs w:val="21"/>
        </w:rPr>
        <w:t>r</w:t>
      </w:r>
    </w:p>
    <w:p w14:paraId="328B83FA" w14:textId="77777777" w:rsidR="009F7152" w:rsidRPr="00F76CBD" w:rsidRDefault="009F7152" w:rsidP="00A221E1">
      <w:pPr>
        <w:ind w:right="-1134"/>
        <w:rPr>
          <w:rFonts w:ascii="Calibri" w:hAnsi="Calibri" w:cs="Calibri"/>
          <w:sz w:val="21"/>
          <w:szCs w:val="21"/>
        </w:rPr>
      </w:pPr>
    </w:p>
    <w:sectPr w:rsidR="009F7152" w:rsidRPr="00F76CBD" w:rsidSect="006A4ED9">
      <w:headerReference w:type="default" r:id="rId13"/>
      <w:pgSz w:w="11906" w:h="16838" w:code="9"/>
      <w:pgMar w:top="3402" w:right="1134" w:bottom="1418"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6B6D" w14:textId="77777777" w:rsidR="00752FAF" w:rsidRDefault="00752FAF">
      <w:r>
        <w:separator/>
      </w:r>
    </w:p>
  </w:endnote>
  <w:endnote w:type="continuationSeparator" w:id="0">
    <w:p w14:paraId="604C10BF" w14:textId="77777777" w:rsidR="00752FAF" w:rsidRDefault="0075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CE34" w14:textId="77777777" w:rsidR="00DA05A4" w:rsidRDefault="00DA05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458B" w14:textId="77777777" w:rsidR="009141EF" w:rsidRPr="00DA05A4" w:rsidRDefault="00BF5757" w:rsidP="009141EF">
    <w:pPr>
      <w:pStyle w:val="Normaalweb"/>
      <w:jc w:val="center"/>
      <w:rPr>
        <w:rFonts w:ascii="Calibri" w:hAnsi="Calibri" w:cs="Calibri"/>
        <w:sz w:val="16"/>
        <w:szCs w:val="16"/>
      </w:rPr>
    </w:pPr>
    <w:r w:rsidRPr="00DA05A4">
      <w:rPr>
        <w:rFonts w:ascii="Calibri" w:hAnsi="Calibri" w:cs="Calibri"/>
        <w:sz w:val="16"/>
        <w:szCs w:val="16"/>
      </w:rPr>
      <w:t xml:space="preserve">Postadres: </w:t>
    </w:r>
    <w:r w:rsidR="009141EF" w:rsidRPr="00DA05A4">
      <w:rPr>
        <w:rFonts w:ascii="Calibri" w:hAnsi="Calibri" w:cs="Calibri"/>
        <w:sz w:val="16"/>
        <w:szCs w:val="16"/>
      </w:rPr>
      <w:t xml:space="preserve">Adviesraad Sociaal Domein Almere, t.a.v. Saskia Schurman (2.05), Spoordreef 24, 1315 GP Almere </w:t>
    </w:r>
  </w:p>
  <w:p w14:paraId="72C0A050" w14:textId="77777777" w:rsidR="009141EF" w:rsidRPr="00DA05A4" w:rsidRDefault="009141EF" w:rsidP="009141EF">
    <w:pPr>
      <w:pStyle w:val="Normaalweb"/>
      <w:jc w:val="center"/>
      <w:rPr>
        <w:rFonts w:ascii="Calibri" w:hAnsi="Calibri" w:cs="Calibri"/>
        <w:sz w:val="16"/>
        <w:szCs w:val="16"/>
      </w:rPr>
    </w:pPr>
    <w:proofErr w:type="gramStart"/>
    <w:r w:rsidRPr="00DA05A4">
      <w:rPr>
        <w:rFonts w:ascii="Calibri" w:hAnsi="Calibri" w:cs="Calibri"/>
        <w:sz w:val="16"/>
        <w:szCs w:val="16"/>
      </w:rPr>
      <w:t>telefoonnummer</w:t>
    </w:r>
    <w:proofErr w:type="gramEnd"/>
    <w:r w:rsidRPr="00DA05A4">
      <w:rPr>
        <w:rFonts w:ascii="Calibri" w:hAnsi="Calibri" w:cs="Calibri"/>
        <w:sz w:val="16"/>
        <w:szCs w:val="16"/>
      </w:rPr>
      <w:t xml:space="preserve"> 06-46270001</w:t>
    </w:r>
  </w:p>
  <w:p w14:paraId="62D30D74" w14:textId="77777777" w:rsidR="009141EF" w:rsidRPr="009141EF" w:rsidRDefault="00F76CBD" w:rsidP="009141EF">
    <w:pPr>
      <w:pStyle w:val="Normaalweb"/>
      <w:jc w:val="center"/>
      <w:rPr>
        <w:rFonts w:ascii="Calibri" w:hAnsi="Calibri" w:cs="Calibri"/>
        <w:sz w:val="20"/>
        <w:szCs w:val="20"/>
      </w:rPr>
    </w:pPr>
    <w:r>
      <w:rPr>
        <w:rFonts w:ascii="Calibri" w:hAnsi="Calibri" w:cs="Calibri"/>
        <w:noProof/>
        <w:sz w:val="20"/>
        <w:szCs w:val="20"/>
      </w:rPr>
      <mc:AlternateContent>
        <mc:Choice Requires="wps">
          <w:drawing>
            <wp:inline distT="0" distB="0" distL="0" distR="0" wp14:anchorId="214C4D0D" wp14:editId="07349EE7">
              <wp:extent cx="565785" cy="19177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6BEECA" w14:textId="77777777" w:rsidR="009141EF" w:rsidRPr="009141EF" w:rsidRDefault="009141EF" w:rsidP="009141EF">
                          <w:pPr>
                            <w:pBdr>
                              <w:top w:val="single" w:sz="4" w:space="1" w:color="7F7F7F"/>
                            </w:pBdr>
                            <w:jc w:val="center"/>
                            <w:rPr>
                              <w:color w:val="ED7D31"/>
                            </w:rPr>
                          </w:pPr>
                          <w:r w:rsidRPr="009141EF">
                            <w:fldChar w:fldCharType="begin"/>
                          </w:r>
                          <w:r>
                            <w:instrText>PAGE   \* MERGEFORMAT</w:instrText>
                          </w:r>
                          <w:r w:rsidRPr="009141EF">
                            <w:fldChar w:fldCharType="separate"/>
                          </w:r>
                          <w:r w:rsidRPr="009141EF">
                            <w:rPr>
                              <w:color w:val="ED7D31"/>
                            </w:rPr>
                            <w:t>1</w:t>
                          </w:r>
                          <w:r w:rsidRPr="009141EF">
                            <w:rPr>
                              <w:color w:val="ED7D31"/>
                            </w:rPr>
                            <w:fldChar w:fldCharType="end"/>
                          </w:r>
                        </w:p>
                      </w:txbxContent>
                    </wps:txbx>
                    <wps:bodyPr rot="0" vert="horz" wrap="square" lIns="91440" tIns="0" rIns="91440" bIns="0" anchor="t" anchorCtr="0" upright="1">
                      <a:noAutofit/>
                    </wps:bodyPr>
                  </wps:wsp>
                </a:graphicData>
              </a:graphic>
            </wp:inline>
          </w:drawing>
        </mc:Choice>
        <mc:Fallback>
          <w:pict>
            <v:rect w14:anchorId="3918284F" id="Rectangle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" filled="f" fillcolor="#c0504d" stroked="f" strokecolor="#5c83b4" strokeweight="2.25pt">
              <v:path arrowok="t"/>
              <v:textbox inset=",0,,0">
                <w:txbxContent>
                  <w:p w14:paraId="1BE47866" w14:textId="77777777" w:rsidR="009141EF" w:rsidRPr="009141EF" w:rsidRDefault="009141EF" w:rsidP="009141EF">
                    <w:pPr>
                      <w:pBdr>
                        <w:top w:val="single" w:sz="4" w:space="1" w:color="7F7F7F"/>
                      </w:pBdr>
                      <w:jc w:val="center"/>
                      <w:rPr>
                        <w:color w:val="ED7D31"/>
                      </w:rPr>
                    </w:pPr>
                    <w:r w:rsidRPr="009141EF">
                      <w:fldChar w:fldCharType="begin"/>
                    </w:r>
                    <w:r>
                      <w:instrText>PAGE   \* MERGEFORMAT</w:instrText>
                    </w:r>
                    <w:r w:rsidRPr="009141EF">
                      <w:fldChar w:fldCharType="separate"/>
                    </w:r>
                    <w:r w:rsidRPr="009141EF">
                      <w:rPr>
                        <w:color w:val="ED7D31"/>
                      </w:rPr>
                      <w:t>1</w:t>
                    </w:r>
                    <w:r w:rsidRPr="009141EF">
                      <w:rPr>
                        <w:color w:val="ED7D31"/>
                      </w:rPr>
                      <w:fldChar w:fldCharType="end"/>
                    </w:r>
                  </w:p>
                </w:txbxContent>
              </v:textbox>
              <w10:anchorlock/>
            </v:rect>
          </w:pict>
        </mc:Fallback>
      </mc:AlternateContent>
    </w:r>
  </w:p>
  <w:p w14:paraId="55B806A9" w14:textId="77777777" w:rsidR="009141EF" w:rsidRDefault="009141EF">
    <w:pPr>
      <w:pStyle w:val="Voettekst"/>
    </w:pPr>
  </w:p>
  <w:p w14:paraId="0FE47456" w14:textId="77777777" w:rsidR="00B90775" w:rsidRPr="00B47550" w:rsidRDefault="00B90775" w:rsidP="00B90775">
    <w:pPr>
      <w:pStyle w:val="Voettekst"/>
      <w:jc w:val="center"/>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C35F" w14:textId="77777777" w:rsidR="00DA05A4" w:rsidRDefault="00DA05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28777" w14:textId="77777777" w:rsidR="00752FAF" w:rsidRDefault="00752FAF">
      <w:r>
        <w:separator/>
      </w:r>
    </w:p>
  </w:footnote>
  <w:footnote w:type="continuationSeparator" w:id="0">
    <w:p w14:paraId="41A42AD9" w14:textId="77777777" w:rsidR="00752FAF" w:rsidRDefault="0075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F7D0" w14:textId="77777777" w:rsidR="00DA05A4" w:rsidRDefault="00DA05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9B88" w14:textId="77777777" w:rsidR="00651088" w:rsidRDefault="00F76CBD">
    <w:pPr>
      <w:pStyle w:val="Koptekst"/>
    </w:pPr>
    <w:r>
      <w:rPr>
        <w:noProof/>
        <w:lang w:val="en-US" w:eastAsia="nl-NL"/>
      </w:rPr>
      <w:drawing>
        <wp:anchor distT="0" distB="0" distL="114300" distR="114300" simplePos="0" relativeHeight="251656704" behindDoc="1" locked="0" layoutInCell="1" allowOverlap="1" wp14:anchorId="70655724" wp14:editId="7ACCE3CE">
          <wp:simplePos x="0" y="0"/>
          <wp:positionH relativeFrom="column">
            <wp:posOffset>2556510</wp:posOffset>
          </wp:positionH>
          <wp:positionV relativeFrom="paragraph">
            <wp:posOffset>231140</wp:posOffset>
          </wp:positionV>
          <wp:extent cx="3182620" cy="929005"/>
          <wp:effectExtent l="0" t="0" r="0" b="0"/>
          <wp:wrapThrough wrapText="bothSides">
            <wp:wrapPolygon edited="0">
              <wp:start x="0" y="0"/>
              <wp:lineTo x="0" y="21260"/>
              <wp:lineTo x="21548" y="21260"/>
              <wp:lineTo x="21548" y="0"/>
              <wp:lineTo x="0" y="0"/>
            </wp:wrapPolygon>
          </wp:wrapThrough>
          <wp:docPr id="3" name="Afbeelding 3" descr="logo_asd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asd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929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40C5A" w14:textId="77777777" w:rsidR="00DA05A4" w:rsidRDefault="00DA05A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8EBC" w14:textId="77777777" w:rsidR="00651088" w:rsidRDefault="00F76CBD">
    <w:pPr>
      <w:pStyle w:val="Koptekst"/>
    </w:pPr>
    <w:r>
      <w:rPr>
        <w:noProof/>
        <w:lang w:val="en-US" w:eastAsia="nl-NL"/>
      </w:rPr>
      <w:drawing>
        <wp:anchor distT="0" distB="0" distL="114300" distR="114300" simplePos="0" relativeHeight="251657728" behindDoc="1" locked="0" layoutInCell="1" allowOverlap="1" wp14:anchorId="08C0B9B8" wp14:editId="64A18B5A">
          <wp:simplePos x="0" y="0"/>
          <wp:positionH relativeFrom="column">
            <wp:posOffset>2556510</wp:posOffset>
          </wp:positionH>
          <wp:positionV relativeFrom="paragraph">
            <wp:posOffset>572135</wp:posOffset>
          </wp:positionV>
          <wp:extent cx="936625" cy="929005"/>
          <wp:effectExtent l="0" t="0" r="0" b="0"/>
          <wp:wrapThrough wrapText="bothSides">
            <wp:wrapPolygon edited="0">
              <wp:start x="0" y="0"/>
              <wp:lineTo x="0" y="21260"/>
              <wp:lineTo x="21380" y="21260"/>
              <wp:lineTo x="21380" y="0"/>
              <wp:lineTo x="0" y="0"/>
            </wp:wrapPolygon>
          </wp:wrapThrough>
          <wp:docPr id="1" name="Afbeelding 1" descr="logo_asd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asd_cmyk"/>
                  <pic:cNvPicPr>
                    <a:picLocks/>
                  </pic:cNvPicPr>
                </pic:nvPicPr>
                <pic:blipFill>
                  <a:blip r:embed="rId1">
                    <a:extLst>
                      <a:ext uri="{28A0092B-C50C-407E-A947-70E740481C1C}">
                        <a14:useLocalDpi xmlns:a14="http://schemas.microsoft.com/office/drawing/2010/main" val="0"/>
                      </a:ext>
                    </a:extLst>
                  </a:blip>
                  <a:srcRect r="70584"/>
                  <a:stretch>
                    <a:fillRect/>
                  </a:stretch>
                </pic:blipFill>
                <pic:spPr bwMode="auto">
                  <a:xfrm>
                    <a:off x="0" y="0"/>
                    <a:ext cx="936625" cy="929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21E89"/>
    <w:multiLevelType w:val="hybridMultilevel"/>
    <w:tmpl w:val="3074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A3"/>
    <w:rsid w:val="00001DED"/>
    <w:rsid w:val="000042ED"/>
    <w:rsid w:val="00016890"/>
    <w:rsid w:val="000278DB"/>
    <w:rsid w:val="00031A0E"/>
    <w:rsid w:val="00033864"/>
    <w:rsid w:val="000362EA"/>
    <w:rsid w:val="00043B8B"/>
    <w:rsid w:val="00047449"/>
    <w:rsid w:val="000526E6"/>
    <w:rsid w:val="000538DA"/>
    <w:rsid w:val="000614C9"/>
    <w:rsid w:val="00080B5A"/>
    <w:rsid w:val="00080C6F"/>
    <w:rsid w:val="000824F3"/>
    <w:rsid w:val="00082622"/>
    <w:rsid w:val="00083409"/>
    <w:rsid w:val="00092AD3"/>
    <w:rsid w:val="0009727A"/>
    <w:rsid w:val="000974F0"/>
    <w:rsid w:val="000A23D3"/>
    <w:rsid w:val="000A43DC"/>
    <w:rsid w:val="000B1349"/>
    <w:rsid w:val="000B3C0D"/>
    <w:rsid w:val="000B5F98"/>
    <w:rsid w:val="000B612B"/>
    <w:rsid w:val="000D25A5"/>
    <w:rsid w:val="000E43BE"/>
    <w:rsid w:val="000E6700"/>
    <w:rsid w:val="000F4020"/>
    <w:rsid w:val="000F7420"/>
    <w:rsid w:val="0010444B"/>
    <w:rsid w:val="0011490C"/>
    <w:rsid w:val="00124EDA"/>
    <w:rsid w:val="00131B48"/>
    <w:rsid w:val="00133C8B"/>
    <w:rsid w:val="00141074"/>
    <w:rsid w:val="001464CB"/>
    <w:rsid w:val="001561DA"/>
    <w:rsid w:val="0016545C"/>
    <w:rsid w:val="00172AB6"/>
    <w:rsid w:val="00174B83"/>
    <w:rsid w:val="001753A2"/>
    <w:rsid w:val="00196537"/>
    <w:rsid w:val="00196557"/>
    <w:rsid w:val="00197075"/>
    <w:rsid w:val="001A620A"/>
    <w:rsid w:val="001B3ED9"/>
    <w:rsid w:val="001B61DB"/>
    <w:rsid w:val="001C34BC"/>
    <w:rsid w:val="001D0D60"/>
    <w:rsid w:val="001F0284"/>
    <w:rsid w:val="00204737"/>
    <w:rsid w:val="00210B73"/>
    <w:rsid w:val="00214BC0"/>
    <w:rsid w:val="0023234B"/>
    <w:rsid w:val="00242047"/>
    <w:rsid w:val="00242623"/>
    <w:rsid w:val="002464E1"/>
    <w:rsid w:val="00256CD9"/>
    <w:rsid w:val="00260B72"/>
    <w:rsid w:val="00263C9D"/>
    <w:rsid w:val="00265C63"/>
    <w:rsid w:val="00271B51"/>
    <w:rsid w:val="00275F5D"/>
    <w:rsid w:val="00276C91"/>
    <w:rsid w:val="002861AE"/>
    <w:rsid w:val="002917ED"/>
    <w:rsid w:val="00291E26"/>
    <w:rsid w:val="002A550C"/>
    <w:rsid w:val="002A7F87"/>
    <w:rsid w:val="002C0210"/>
    <w:rsid w:val="002C73C1"/>
    <w:rsid w:val="002C782D"/>
    <w:rsid w:val="002D5047"/>
    <w:rsid w:val="002D513D"/>
    <w:rsid w:val="002D77C3"/>
    <w:rsid w:val="002F0DD8"/>
    <w:rsid w:val="002F37A4"/>
    <w:rsid w:val="002F37A6"/>
    <w:rsid w:val="002F7F3A"/>
    <w:rsid w:val="0030405F"/>
    <w:rsid w:val="00305684"/>
    <w:rsid w:val="003111FA"/>
    <w:rsid w:val="0032124A"/>
    <w:rsid w:val="00335236"/>
    <w:rsid w:val="00340487"/>
    <w:rsid w:val="00351758"/>
    <w:rsid w:val="0035309E"/>
    <w:rsid w:val="00360C09"/>
    <w:rsid w:val="00361657"/>
    <w:rsid w:val="003669A5"/>
    <w:rsid w:val="0037049D"/>
    <w:rsid w:val="003726C8"/>
    <w:rsid w:val="00380EBD"/>
    <w:rsid w:val="003811A4"/>
    <w:rsid w:val="003942D1"/>
    <w:rsid w:val="00396209"/>
    <w:rsid w:val="003A10E1"/>
    <w:rsid w:val="003B6273"/>
    <w:rsid w:val="003B68E6"/>
    <w:rsid w:val="003C1B1E"/>
    <w:rsid w:val="003C3363"/>
    <w:rsid w:val="003C3B04"/>
    <w:rsid w:val="003D11BE"/>
    <w:rsid w:val="003E4417"/>
    <w:rsid w:val="00402627"/>
    <w:rsid w:val="004041F3"/>
    <w:rsid w:val="004112D0"/>
    <w:rsid w:val="004115CD"/>
    <w:rsid w:val="00413084"/>
    <w:rsid w:val="00415E17"/>
    <w:rsid w:val="004275C4"/>
    <w:rsid w:val="00431239"/>
    <w:rsid w:val="0043759A"/>
    <w:rsid w:val="00442A4D"/>
    <w:rsid w:val="00445806"/>
    <w:rsid w:val="00457491"/>
    <w:rsid w:val="00460D3B"/>
    <w:rsid w:val="0046411B"/>
    <w:rsid w:val="004652E1"/>
    <w:rsid w:val="00466E7F"/>
    <w:rsid w:val="004815FB"/>
    <w:rsid w:val="00484FFE"/>
    <w:rsid w:val="00487A29"/>
    <w:rsid w:val="004972A2"/>
    <w:rsid w:val="004A45AA"/>
    <w:rsid w:val="004A698C"/>
    <w:rsid w:val="004B37C4"/>
    <w:rsid w:val="004B4805"/>
    <w:rsid w:val="004B5B6D"/>
    <w:rsid w:val="004B7504"/>
    <w:rsid w:val="004F2009"/>
    <w:rsid w:val="004F2F01"/>
    <w:rsid w:val="004F658E"/>
    <w:rsid w:val="004F6A60"/>
    <w:rsid w:val="00502FED"/>
    <w:rsid w:val="00503AA9"/>
    <w:rsid w:val="00505BE9"/>
    <w:rsid w:val="005061E2"/>
    <w:rsid w:val="00506A18"/>
    <w:rsid w:val="005251F5"/>
    <w:rsid w:val="00542870"/>
    <w:rsid w:val="00544DE9"/>
    <w:rsid w:val="0057428D"/>
    <w:rsid w:val="005838DD"/>
    <w:rsid w:val="0058590F"/>
    <w:rsid w:val="00587854"/>
    <w:rsid w:val="00591859"/>
    <w:rsid w:val="005A22C5"/>
    <w:rsid w:val="005B13DA"/>
    <w:rsid w:val="005B1A47"/>
    <w:rsid w:val="005B27B5"/>
    <w:rsid w:val="005B2EB8"/>
    <w:rsid w:val="005C2721"/>
    <w:rsid w:val="005D5367"/>
    <w:rsid w:val="005D5838"/>
    <w:rsid w:val="005D5A4B"/>
    <w:rsid w:val="005E32A0"/>
    <w:rsid w:val="005F302A"/>
    <w:rsid w:val="005F5A99"/>
    <w:rsid w:val="005F7B0B"/>
    <w:rsid w:val="00600855"/>
    <w:rsid w:val="006031D4"/>
    <w:rsid w:val="00612A99"/>
    <w:rsid w:val="006139FD"/>
    <w:rsid w:val="00614B5C"/>
    <w:rsid w:val="00620447"/>
    <w:rsid w:val="00630A8B"/>
    <w:rsid w:val="006359E4"/>
    <w:rsid w:val="00636DE4"/>
    <w:rsid w:val="00637FFA"/>
    <w:rsid w:val="00647767"/>
    <w:rsid w:val="00651088"/>
    <w:rsid w:val="00652518"/>
    <w:rsid w:val="00652FA4"/>
    <w:rsid w:val="00655B32"/>
    <w:rsid w:val="006614D6"/>
    <w:rsid w:val="00680FD6"/>
    <w:rsid w:val="0069410A"/>
    <w:rsid w:val="00695C74"/>
    <w:rsid w:val="006A4A30"/>
    <w:rsid w:val="006A4EB5"/>
    <w:rsid w:val="006A4ED9"/>
    <w:rsid w:val="006C277A"/>
    <w:rsid w:val="006C6B5A"/>
    <w:rsid w:val="006D369E"/>
    <w:rsid w:val="006D4211"/>
    <w:rsid w:val="006E10ED"/>
    <w:rsid w:val="006E1A74"/>
    <w:rsid w:val="006E1BE5"/>
    <w:rsid w:val="006E4DE1"/>
    <w:rsid w:val="006E622E"/>
    <w:rsid w:val="006F3968"/>
    <w:rsid w:val="006F42AB"/>
    <w:rsid w:val="00703513"/>
    <w:rsid w:val="00706D52"/>
    <w:rsid w:val="00707D04"/>
    <w:rsid w:val="007117DC"/>
    <w:rsid w:val="00714680"/>
    <w:rsid w:val="00714F21"/>
    <w:rsid w:val="00715890"/>
    <w:rsid w:val="00716054"/>
    <w:rsid w:val="00716797"/>
    <w:rsid w:val="00721ABF"/>
    <w:rsid w:val="007364E6"/>
    <w:rsid w:val="0073671E"/>
    <w:rsid w:val="00741E54"/>
    <w:rsid w:val="00746B31"/>
    <w:rsid w:val="00752FAF"/>
    <w:rsid w:val="00755A06"/>
    <w:rsid w:val="0075745D"/>
    <w:rsid w:val="00765C25"/>
    <w:rsid w:val="00766AC6"/>
    <w:rsid w:val="00770752"/>
    <w:rsid w:val="00777E75"/>
    <w:rsid w:val="007803DB"/>
    <w:rsid w:val="00792515"/>
    <w:rsid w:val="00797E34"/>
    <w:rsid w:val="007A57A1"/>
    <w:rsid w:val="007B0A45"/>
    <w:rsid w:val="007D29EB"/>
    <w:rsid w:val="007D7742"/>
    <w:rsid w:val="007D7990"/>
    <w:rsid w:val="007E7096"/>
    <w:rsid w:val="007F327C"/>
    <w:rsid w:val="007F3281"/>
    <w:rsid w:val="007F3DD4"/>
    <w:rsid w:val="007F5227"/>
    <w:rsid w:val="007F5860"/>
    <w:rsid w:val="007F5F0F"/>
    <w:rsid w:val="007F62A0"/>
    <w:rsid w:val="007F726C"/>
    <w:rsid w:val="008018EA"/>
    <w:rsid w:val="00804F30"/>
    <w:rsid w:val="008072C4"/>
    <w:rsid w:val="0081153C"/>
    <w:rsid w:val="00823747"/>
    <w:rsid w:val="00827CC9"/>
    <w:rsid w:val="008319C0"/>
    <w:rsid w:val="0083258D"/>
    <w:rsid w:val="00851468"/>
    <w:rsid w:val="00853052"/>
    <w:rsid w:val="00865B01"/>
    <w:rsid w:val="008678AE"/>
    <w:rsid w:val="00870255"/>
    <w:rsid w:val="00874215"/>
    <w:rsid w:val="008809F6"/>
    <w:rsid w:val="00886E97"/>
    <w:rsid w:val="0089285D"/>
    <w:rsid w:val="00897220"/>
    <w:rsid w:val="008A22D3"/>
    <w:rsid w:val="008B002E"/>
    <w:rsid w:val="008B3C46"/>
    <w:rsid w:val="008B50AF"/>
    <w:rsid w:val="008C0BB7"/>
    <w:rsid w:val="008C22B2"/>
    <w:rsid w:val="008C25B7"/>
    <w:rsid w:val="008C73EA"/>
    <w:rsid w:val="008D17EB"/>
    <w:rsid w:val="008E35A7"/>
    <w:rsid w:val="008E4C5A"/>
    <w:rsid w:val="008F0BD5"/>
    <w:rsid w:val="00903D34"/>
    <w:rsid w:val="0090752C"/>
    <w:rsid w:val="009141EF"/>
    <w:rsid w:val="0091467C"/>
    <w:rsid w:val="009173B0"/>
    <w:rsid w:val="00920604"/>
    <w:rsid w:val="00933B05"/>
    <w:rsid w:val="00934D35"/>
    <w:rsid w:val="00952ABC"/>
    <w:rsid w:val="00955639"/>
    <w:rsid w:val="00957F6C"/>
    <w:rsid w:val="00960319"/>
    <w:rsid w:val="00966EA4"/>
    <w:rsid w:val="009762BE"/>
    <w:rsid w:val="009873FC"/>
    <w:rsid w:val="009B7ABE"/>
    <w:rsid w:val="009C5785"/>
    <w:rsid w:val="009D216B"/>
    <w:rsid w:val="009D3D84"/>
    <w:rsid w:val="009E6533"/>
    <w:rsid w:val="009F0D62"/>
    <w:rsid w:val="009F1732"/>
    <w:rsid w:val="009F533A"/>
    <w:rsid w:val="009F6614"/>
    <w:rsid w:val="009F6D5B"/>
    <w:rsid w:val="009F7152"/>
    <w:rsid w:val="00A06309"/>
    <w:rsid w:val="00A13F74"/>
    <w:rsid w:val="00A161A6"/>
    <w:rsid w:val="00A221E1"/>
    <w:rsid w:val="00A24C51"/>
    <w:rsid w:val="00A3287A"/>
    <w:rsid w:val="00A33D7A"/>
    <w:rsid w:val="00A358E0"/>
    <w:rsid w:val="00A36745"/>
    <w:rsid w:val="00A43460"/>
    <w:rsid w:val="00A60EB7"/>
    <w:rsid w:val="00A61CAF"/>
    <w:rsid w:val="00A7659E"/>
    <w:rsid w:val="00A82122"/>
    <w:rsid w:val="00A83D62"/>
    <w:rsid w:val="00AA0991"/>
    <w:rsid w:val="00AA4963"/>
    <w:rsid w:val="00AB53A7"/>
    <w:rsid w:val="00AC41BC"/>
    <w:rsid w:val="00AC4A31"/>
    <w:rsid w:val="00AC6123"/>
    <w:rsid w:val="00AE00D2"/>
    <w:rsid w:val="00AE1CBC"/>
    <w:rsid w:val="00AE2E30"/>
    <w:rsid w:val="00AE3CB8"/>
    <w:rsid w:val="00AE4A38"/>
    <w:rsid w:val="00AF131B"/>
    <w:rsid w:val="00AF5A68"/>
    <w:rsid w:val="00AF7D0D"/>
    <w:rsid w:val="00B0191B"/>
    <w:rsid w:val="00B11363"/>
    <w:rsid w:val="00B23982"/>
    <w:rsid w:val="00B464F8"/>
    <w:rsid w:val="00B466F7"/>
    <w:rsid w:val="00B47550"/>
    <w:rsid w:val="00B548E5"/>
    <w:rsid w:val="00B57259"/>
    <w:rsid w:val="00B63B84"/>
    <w:rsid w:val="00B65C1D"/>
    <w:rsid w:val="00B66EF8"/>
    <w:rsid w:val="00B77A01"/>
    <w:rsid w:val="00B87FB7"/>
    <w:rsid w:val="00B90775"/>
    <w:rsid w:val="00B91E3D"/>
    <w:rsid w:val="00B93A87"/>
    <w:rsid w:val="00B93B13"/>
    <w:rsid w:val="00B9422F"/>
    <w:rsid w:val="00BA2026"/>
    <w:rsid w:val="00BB1586"/>
    <w:rsid w:val="00BB506F"/>
    <w:rsid w:val="00BB5A43"/>
    <w:rsid w:val="00BC0976"/>
    <w:rsid w:val="00BC4734"/>
    <w:rsid w:val="00BC5C21"/>
    <w:rsid w:val="00BC602B"/>
    <w:rsid w:val="00BD0740"/>
    <w:rsid w:val="00BF5757"/>
    <w:rsid w:val="00C0515B"/>
    <w:rsid w:val="00C266DE"/>
    <w:rsid w:val="00C26DC1"/>
    <w:rsid w:val="00C27E0C"/>
    <w:rsid w:val="00C410A3"/>
    <w:rsid w:val="00C544D4"/>
    <w:rsid w:val="00C54C4B"/>
    <w:rsid w:val="00C6605C"/>
    <w:rsid w:val="00C7367E"/>
    <w:rsid w:val="00C770CB"/>
    <w:rsid w:val="00C86066"/>
    <w:rsid w:val="00C86DE7"/>
    <w:rsid w:val="00C93F7E"/>
    <w:rsid w:val="00C94221"/>
    <w:rsid w:val="00CA5492"/>
    <w:rsid w:val="00CC1E13"/>
    <w:rsid w:val="00CC436E"/>
    <w:rsid w:val="00CC4755"/>
    <w:rsid w:val="00CD5D17"/>
    <w:rsid w:val="00CE1C58"/>
    <w:rsid w:val="00CE2F16"/>
    <w:rsid w:val="00D0181F"/>
    <w:rsid w:val="00D063D5"/>
    <w:rsid w:val="00D10EA0"/>
    <w:rsid w:val="00D15A5B"/>
    <w:rsid w:val="00D168AD"/>
    <w:rsid w:val="00D363F8"/>
    <w:rsid w:val="00D5299F"/>
    <w:rsid w:val="00D65A0D"/>
    <w:rsid w:val="00D72B41"/>
    <w:rsid w:val="00D93214"/>
    <w:rsid w:val="00D965F5"/>
    <w:rsid w:val="00DA05A4"/>
    <w:rsid w:val="00DA3DDA"/>
    <w:rsid w:val="00DB0191"/>
    <w:rsid w:val="00DB15E2"/>
    <w:rsid w:val="00DB763E"/>
    <w:rsid w:val="00DC1C3E"/>
    <w:rsid w:val="00DC3901"/>
    <w:rsid w:val="00DD1147"/>
    <w:rsid w:val="00DD5C2D"/>
    <w:rsid w:val="00DD684F"/>
    <w:rsid w:val="00DE106F"/>
    <w:rsid w:val="00DF0D79"/>
    <w:rsid w:val="00DF5913"/>
    <w:rsid w:val="00DF5B8A"/>
    <w:rsid w:val="00E26369"/>
    <w:rsid w:val="00E3626A"/>
    <w:rsid w:val="00E401C8"/>
    <w:rsid w:val="00E41E9C"/>
    <w:rsid w:val="00E4324B"/>
    <w:rsid w:val="00E5074E"/>
    <w:rsid w:val="00E53711"/>
    <w:rsid w:val="00E5520B"/>
    <w:rsid w:val="00E55889"/>
    <w:rsid w:val="00E56D98"/>
    <w:rsid w:val="00E57063"/>
    <w:rsid w:val="00E808B4"/>
    <w:rsid w:val="00E80A36"/>
    <w:rsid w:val="00E81782"/>
    <w:rsid w:val="00E819BD"/>
    <w:rsid w:val="00E82564"/>
    <w:rsid w:val="00E8740A"/>
    <w:rsid w:val="00E87FBB"/>
    <w:rsid w:val="00E94715"/>
    <w:rsid w:val="00E96D99"/>
    <w:rsid w:val="00EA02E4"/>
    <w:rsid w:val="00EB02CD"/>
    <w:rsid w:val="00EB0933"/>
    <w:rsid w:val="00EB3042"/>
    <w:rsid w:val="00EB4372"/>
    <w:rsid w:val="00EC2CB3"/>
    <w:rsid w:val="00EC3991"/>
    <w:rsid w:val="00EC40FC"/>
    <w:rsid w:val="00EC6072"/>
    <w:rsid w:val="00EC6B58"/>
    <w:rsid w:val="00EC7839"/>
    <w:rsid w:val="00ED04AD"/>
    <w:rsid w:val="00ED1569"/>
    <w:rsid w:val="00EE0294"/>
    <w:rsid w:val="00EE0A75"/>
    <w:rsid w:val="00EE7ED0"/>
    <w:rsid w:val="00EF00E2"/>
    <w:rsid w:val="00EF2537"/>
    <w:rsid w:val="00F03591"/>
    <w:rsid w:val="00F07191"/>
    <w:rsid w:val="00F110FC"/>
    <w:rsid w:val="00F13288"/>
    <w:rsid w:val="00F17562"/>
    <w:rsid w:val="00F260DC"/>
    <w:rsid w:val="00F27296"/>
    <w:rsid w:val="00F37FAF"/>
    <w:rsid w:val="00F40C55"/>
    <w:rsid w:val="00F4643E"/>
    <w:rsid w:val="00F53010"/>
    <w:rsid w:val="00F53BE3"/>
    <w:rsid w:val="00F548C6"/>
    <w:rsid w:val="00F60604"/>
    <w:rsid w:val="00F615B1"/>
    <w:rsid w:val="00F63A4E"/>
    <w:rsid w:val="00F65697"/>
    <w:rsid w:val="00F67E9B"/>
    <w:rsid w:val="00F67FAF"/>
    <w:rsid w:val="00F76A6E"/>
    <w:rsid w:val="00F76CBD"/>
    <w:rsid w:val="00F81407"/>
    <w:rsid w:val="00F86F62"/>
    <w:rsid w:val="00F90CE2"/>
    <w:rsid w:val="00F92B53"/>
    <w:rsid w:val="00FA191F"/>
    <w:rsid w:val="00FA5F45"/>
    <w:rsid w:val="00FA7687"/>
    <w:rsid w:val="00FB39BD"/>
    <w:rsid w:val="00FB5B9B"/>
    <w:rsid w:val="00FC2E7E"/>
    <w:rsid w:val="00FC6626"/>
    <w:rsid w:val="00FC79A9"/>
    <w:rsid w:val="00FD36C3"/>
    <w:rsid w:val="00FD709D"/>
    <w:rsid w:val="00FE463C"/>
    <w:rsid w:val="00FE624D"/>
    <w:rsid w:val="00FF5F27"/>
    <w:rsid w:val="00FF6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345E6"/>
  <w14:defaultImageDpi w14:val="300"/>
  <w15:chartTrackingRefBased/>
  <w15:docId w15:val="{61C59220-6C7D-485C-8470-6781E9CC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6A4ED9"/>
    <w:rPr>
      <w:rFonts w:ascii="Cambria" w:hAnsi="Cambria"/>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16890"/>
    <w:pPr>
      <w:tabs>
        <w:tab w:val="center" w:pos="4536"/>
        <w:tab w:val="right" w:pos="9072"/>
      </w:tabs>
    </w:pPr>
  </w:style>
  <w:style w:type="paragraph" w:styleId="Voettekst">
    <w:name w:val="footer"/>
    <w:basedOn w:val="Standaard"/>
    <w:link w:val="VoettekstChar"/>
    <w:uiPriority w:val="99"/>
    <w:rsid w:val="00016890"/>
    <w:pPr>
      <w:tabs>
        <w:tab w:val="center" w:pos="4536"/>
        <w:tab w:val="right" w:pos="9072"/>
      </w:tabs>
    </w:pPr>
  </w:style>
  <w:style w:type="character" w:styleId="Hyperlink">
    <w:name w:val="Hyperlink"/>
    <w:rsid w:val="00141074"/>
    <w:rPr>
      <w:color w:val="0000FF"/>
      <w:u w:val="single"/>
    </w:rPr>
  </w:style>
  <w:style w:type="character" w:styleId="Paginanummer">
    <w:name w:val="page number"/>
    <w:basedOn w:val="Standaardalinea-lettertype"/>
    <w:rsid w:val="00A221E1"/>
  </w:style>
  <w:style w:type="paragraph" w:customStyle="1" w:styleId="Kleurrijkelijst-accent11">
    <w:name w:val="Kleurrijke lijst - accent 11"/>
    <w:basedOn w:val="Standaard"/>
    <w:uiPriority w:val="34"/>
    <w:qFormat/>
    <w:rsid w:val="00651088"/>
    <w:pPr>
      <w:ind w:left="720"/>
      <w:contextualSpacing/>
    </w:pPr>
    <w:rPr>
      <w:rFonts w:eastAsia="Cambria"/>
    </w:rPr>
  </w:style>
  <w:style w:type="character" w:customStyle="1" w:styleId="VoettekstChar">
    <w:name w:val="Voettekst Char"/>
    <w:link w:val="Voettekst"/>
    <w:uiPriority w:val="99"/>
    <w:rsid w:val="009141EF"/>
    <w:rPr>
      <w:rFonts w:ascii="Cambria" w:hAnsi="Cambria"/>
      <w:sz w:val="24"/>
      <w:szCs w:val="24"/>
      <w:lang w:eastAsia="en-US"/>
    </w:rPr>
  </w:style>
  <w:style w:type="paragraph" w:styleId="Normaalweb">
    <w:name w:val="Normal (Web)"/>
    <w:basedOn w:val="Standaard"/>
    <w:uiPriority w:val="99"/>
    <w:unhideWhenUsed/>
    <w:rsid w:val="009141EF"/>
    <w:pPr>
      <w:spacing w:before="100" w:beforeAutospacing="1" w:after="100" w:afterAutospacing="1"/>
    </w:pPr>
    <w:rPr>
      <w:rFonts w:ascii="Times New Roman" w:hAnsi="Times New Roman"/>
      <w:lang w:eastAsia="nl-NL"/>
    </w:rPr>
  </w:style>
  <w:style w:type="paragraph" w:styleId="Ballontekst">
    <w:name w:val="Balloon Text"/>
    <w:basedOn w:val="Standaard"/>
    <w:link w:val="BallontekstChar"/>
    <w:rsid w:val="00396209"/>
    <w:rPr>
      <w:rFonts w:ascii="Segoe UI" w:hAnsi="Segoe UI" w:cs="Segoe UI"/>
      <w:sz w:val="18"/>
      <w:szCs w:val="18"/>
    </w:rPr>
  </w:style>
  <w:style w:type="character" w:customStyle="1" w:styleId="BallontekstChar">
    <w:name w:val="Ballontekst Char"/>
    <w:basedOn w:val="Standaardalinea-lettertype"/>
    <w:link w:val="Ballontekst"/>
    <w:rsid w:val="003962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Celine Jongejan</cp:lastModifiedBy>
  <cp:revision>2</cp:revision>
  <cp:lastPrinted>2020-01-16T11:18:00Z</cp:lastPrinted>
  <dcterms:created xsi:type="dcterms:W3CDTF">2020-12-15T08:54:00Z</dcterms:created>
  <dcterms:modified xsi:type="dcterms:W3CDTF">2020-12-15T08:54:00Z</dcterms:modified>
</cp:coreProperties>
</file>