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E29F" w14:textId="77777777" w:rsidR="00E26369" w:rsidRPr="00B81703" w:rsidRDefault="00E26369" w:rsidP="00E26369">
      <w:pPr>
        <w:rPr>
          <w:rFonts w:ascii="Calibri" w:hAnsi="Calibri" w:cs="Calibri"/>
          <w:color w:val="000000"/>
        </w:rPr>
      </w:pPr>
      <w:r w:rsidRPr="00B81703">
        <w:rPr>
          <w:rFonts w:ascii="Calibri" w:hAnsi="Calibri" w:cs="Calibri"/>
          <w:color w:val="000000"/>
        </w:rPr>
        <w:t xml:space="preserve">Aan college van Burgemeester en wethouders </w:t>
      </w:r>
    </w:p>
    <w:p w14:paraId="219D9FAB" w14:textId="77777777" w:rsidR="006A4ED9" w:rsidRPr="00B81703" w:rsidRDefault="00E26369" w:rsidP="00E26369">
      <w:pPr>
        <w:rPr>
          <w:rFonts w:ascii="Calibri" w:hAnsi="Calibri" w:cs="Calibri"/>
        </w:rPr>
      </w:pPr>
      <w:r w:rsidRPr="00B81703">
        <w:rPr>
          <w:rFonts w:ascii="Calibri" w:hAnsi="Calibri" w:cs="Calibri"/>
          <w:color w:val="000000"/>
        </w:rPr>
        <w:t>Gemeente Almere.</w:t>
      </w:r>
      <w:r w:rsidR="006A4ED9" w:rsidRPr="00B81703">
        <w:rPr>
          <w:rFonts w:ascii="Calibri" w:hAnsi="Calibri" w:cs="Calibri"/>
        </w:rPr>
        <w:t xml:space="preserve"> </w:t>
      </w:r>
    </w:p>
    <w:p w14:paraId="3703158C" w14:textId="77777777" w:rsidR="006A4ED9" w:rsidRPr="00B81703" w:rsidRDefault="006A4ED9" w:rsidP="006A4ED9">
      <w:pPr>
        <w:rPr>
          <w:rFonts w:ascii="Calibri" w:hAnsi="Calibri" w:cs="Calibri"/>
        </w:rPr>
      </w:pPr>
    </w:p>
    <w:p w14:paraId="0C5E7F11" w14:textId="77777777" w:rsidR="006A4ED9" w:rsidRPr="00B81703" w:rsidRDefault="006A4ED9" w:rsidP="006A4ED9">
      <w:pPr>
        <w:rPr>
          <w:rFonts w:ascii="Calibri" w:hAnsi="Calibri" w:cs="Calibri"/>
        </w:rPr>
      </w:pPr>
    </w:p>
    <w:p w14:paraId="203D7589" w14:textId="77777777" w:rsidR="006A4ED9" w:rsidRPr="00B81703" w:rsidRDefault="006A4ED9" w:rsidP="006A4ED9">
      <w:pPr>
        <w:rPr>
          <w:rFonts w:ascii="Calibri" w:hAnsi="Calibri" w:cs="Calibri"/>
        </w:rPr>
      </w:pPr>
    </w:p>
    <w:p w14:paraId="70D2D1BF" w14:textId="77777777" w:rsidR="006A4ED9" w:rsidRPr="00B81703" w:rsidRDefault="006A4ED9" w:rsidP="006A4ED9">
      <w:pPr>
        <w:rPr>
          <w:rFonts w:ascii="Calibri" w:hAnsi="Calibri" w:cs="Calibri"/>
        </w:rPr>
      </w:pPr>
    </w:p>
    <w:p w14:paraId="62C58971" w14:textId="77777777" w:rsidR="006A4ED9" w:rsidRPr="00B81703" w:rsidRDefault="006A4ED9" w:rsidP="00695C74">
      <w:pPr>
        <w:ind w:left="1276" w:hanging="1276"/>
        <w:rPr>
          <w:rFonts w:ascii="Calibri" w:hAnsi="Calibri" w:cs="Calibri"/>
        </w:rPr>
      </w:pPr>
      <w:r w:rsidRPr="00B81703">
        <w:rPr>
          <w:rFonts w:ascii="Calibri" w:hAnsi="Calibri" w:cs="Calibri"/>
        </w:rPr>
        <w:t>Betreft</w:t>
      </w:r>
      <w:r w:rsidRPr="00B81703">
        <w:rPr>
          <w:rFonts w:ascii="Calibri" w:hAnsi="Calibri" w:cs="Calibri"/>
        </w:rPr>
        <w:tab/>
      </w:r>
      <w:r w:rsidRPr="00B81703">
        <w:rPr>
          <w:rFonts w:ascii="Calibri" w:hAnsi="Calibri" w:cs="Calibri"/>
        </w:rPr>
        <w:tab/>
      </w:r>
      <w:r w:rsidR="00966C1B" w:rsidRPr="00B81703">
        <w:rPr>
          <w:rFonts w:ascii="Calibri" w:hAnsi="Calibri" w:cs="Calibri"/>
        </w:rPr>
        <w:t>Ongevraagd a</w:t>
      </w:r>
      <w:r w:rsidRPr="00B81703">
        <w:rPr>
          <w:rFonts w:ascii="Calibri" w:hAnsi="Calibri" w:cs="Calibri"/>
        </w:rPr>
        <w:t xml:space="preserve">dvies Adviesraad Sociaal Domein ten aanzien van </w:t>
      </w:r>
      <w:r w:rsidR="00966C1B" w:rsidRPr="00B81703">
        <w:rPr>
          <w:rFonts w:ascii="Calibri" w:hAnsi="Calibri" w:cs="Calibri"/>
        </w:rPr>
        <w:t>bezuinigingen</w:t>
      </w:r>
    </w:p>
    <w:p w14:paraId="4F369409" w14:textId="48E4DE80" w:rsidR="006A4ED9" w:rsidRPr="00B81703" w:rsidRDefault="006A4ED9" w:rsidP="00695C74">
      <w:pPr>
        <w:ind w:left="1276" w:hanging="1276"/>
        <w:rPr>
          <w:rFonts w:ascii="Calibri" w:hAnsi="Calibri" w:cs="Calibri"/>
        </w:rPr>
      </w:pPr>
      <w:r w:rsidRPr="00B81703">
        <w:rPr>
          <w:rFonts w:ascii="Calibri" w:hAnsi="Calibri" w:cs="Calibri"/>
        </w:rPr>
        <w:t>Datum</w:t>
      </w:r>
      <w:r w:rsidRPr="00B81703">
        <w:rPr>
          <w:rFonts w:ascii="Calibri" w:hAnsi="Calibri" w:cs="Calibri"/>
        </w:rPr>
        <w:tab/>
      </w:r>
      <w:r w:rsidRPr="00B81703">
        <w:rPr>
          <w:rFonts w:ascii="Calibri" w:hAnsi="Calibri" w:cs="Calibri"/>
        </w:rPr>
        <w:tab/>
      </w:r>
      <w:r w:rsidR="00AA7E93">
        <w:rPr>
          <w:rFonts w:ascii="Calibri" w:hAnsi="Calibri" w:cs="Calibri"/>
        </w:rPr>
        <w:t>10 juli 2020</w:t>
      </w:r>
    </w:p>
    <w:p w14:paraId="7BD9EAE4" w14:textId="77777777" w:rsidR="006A4ED9" w:rsidRPr="00B81703" w:rsidRDefault="006A4ED9" w:rsidP="006A4ED9">
      <w:pPr>
        <w:rPr>
          <w:rFonts w:ascii="Calibri" w:hAnsi="Calibri" w:cs="Calibri"/>
        </w:rPr>
      </w:pPr>
    </w:p>
    <w:p w14:paraId="721533EC" w14:textId="77777777" w:rsidR="006A4ED9" w:rsidRPr="00B81703" w:rsidRDefault="006A4ED9" w:rsidP="006A4ED9">
      <w:pPr>
        <w:rPr>
          <w:rFonts w:ascii="Calibri" w:hAnsi="Calibri" w:cs="Calibri"/>
        </w:rPr>
      </w:pPr>
    </w:p>
    <w:p w14:paraId="3275D1C2" w14:textId="77777777" w:rsidR="006A4ED9" w:rsidRPr="00B81703" w:rsidRDefault="006A4ED9" w:rsidP="006A4ED9">
      <w:pPr>
        <w:rPr>
          <w:rFonts w:ascii="Calibri" w:hAnsi="Calibri" w:cs="Calibri"/>
        </w:rPr>
      </w:pPr>
    </w:p>
    <w:p w14:paraId="6CFCBE0A" w14:textId="77777777" w:rsidR="006A4ED9" w:rsidRPr="00B81703" w:rsidRDefault="006A4ED9" w:rsidP="006A4ED9">
      <w:pPr>
        <w:rPr>
          <w:rFonts w:ascii="Calibri" w:hAnsi="Calibri" w:cs="Calibri"/>
        </w:rPr>
      </w:pPr>
      <w:r w:rsidRPr="00B81703">
        <w:rPr>
          <w:rFonts w:ascii="Calibri" w:hAnsi="Calibri" w:cs="Calibri"/>
        </w:rPr>
        <w:t>Geacht College,</w:t>
      </w:r>
    </w:p>
    <w:p w14:paraId="3713792C" w14:textId="77777777" w:rsidR="00B47550" w:rsidRPr="00B81703" w:rsidRDefault="00B47550" w:rsidP="006A4ED9">
      <w:pPr>
        <w:rPr>
          <w:rFonts w:ascii="Calibri" w:hAnsi="Calibri" w:cs="Calibri"/>
        </w:rPr>
      </w:pPr>
    </w:p>
    <w:p w14:paraId="011C6A6D" w14:textId="77777777" w:rsidR="00966C1B" w:rsidRPr="00B81703" w:rsidRDefault="00966C1B" w:rsidP="00966C1B">
      <w:pPr>
        <w:rPr>
          <w:rFonts w:ascii="Calibri" w:hAnsi="Calibri" w:cs="Calibri"/>
        </w:rPr>
      </w:pPr>
      <w:r w:rsidRPr="00B81703">
        <w:rPr>
          <w:rFonts w:ascii="Calibri" w:hAnsi="Calibri" w:cs="Calibri"/>
        </w:rPr>
        <w:t xml:space="preserve">De ASD hoort de laatste tijd steeds meer over de grote tekorten op de gemeentebegroting, veroorzaakt door </w:t>
      </w:r>
      <w:r w:rsidR="002A680F" w:rsidRPr="00B81703">
        <w:rPr>
          <w:rFonts w:ascii="Calibri" w:hAnsi="Calibri" w:cs="Calibri"/>
        </w:rPr>
        <w:t xml:space="preserve">onder andere </w:t>
      </w:r>
      <w:r w:rsidRPr="00B81703">
        <w:rPr>
          <w:rFonts w:ascii="Calibri" w:hAnsi="Calibri" w:cs="Calibri"/>
        </w:rPr>
        <w:t xml:space="preserve">de Jeugdzorg en de WMO. </w:t>
      </w:r>
      <w:r w:rsidR="002A680F" w:rsidRPr="00B81703">
        <w:rPr>
          <w:rFonts w:ascii="Calibri" w:hAnsi="Calibri" w:cs="Calibri"/>
        </w:rPr>
        <w:t>Dit heeft – onontkoombaar – flinke bezuinigingen tot gevolg.</w:t>
      </w:r>
      <w:r w:rsidRPr="00B81703">
        <w:rPr>
          <w:rFonts w:ascii="Calibri" w:hAnsi="Calibri" w:cs="Calibri"/>
        </w:rPr>
        <w:t xml:space="preserve"> </w:t>
      </w:r>
      <w:r w:rsidR="002A680F" w:rsidRPr="00B81703">
        <w:rPr>
          <w:rFonts w:ascii="Calibri" w:hAnsi="Calibri" w:cs="Calibri"/>
        </w:rPr>
        <w:t>De</w:t>
      </w:r>
      <w:r w:rsidRPr="00B81703">
        <w:rPr>
          <w:rFonts w:ascii="Calibri" w:hAnsi="Calibri" w:cs="Calibri"/>
        </w:rPr>
        <w:t xml:space="preserve"> ASD </w:t>
      </w:r>
      <w:r w:rsidR="002A680F" w:rsidRPr="00B81703">
        <w:rPr>
          <w:rFonts w:ascii="Calibri" w:hAnsi="Calibri" w:cs="Calibri"/>
        </w:rPr>
        <w:t>bemoeit zich</w:t>
      </w:r>
      <w:r w:rsidRPr="00B81703">
        <w:rPr>
          <w:rFonts w:ascii="Calibri" w:hAnsi="Calibri" w:cs="Calibri"/>
        </w:rPr>
        <w:t xml:space="preserve"> niet met de jaarlijkse begroting en de perspectievennota tot 2024, maar </w:t>
      </w:r>
      <w:r w:rsidR="002A680F" w:rsidRPr="00B81703">
        <w:rPr>
          <w:rFonts w:ascii="Calibri" w:hAnsi="Calibri" w:cs="Calibri"/>
        </w:rPr>
        <w:t>als</w:t>
      </w:r>
      <w:r w:rsidRPr="00B81703">
        <w:rPr>
          <w:rFonts w:ascii="Calibri" w:hAnsi="Calibri" w:cs="Calibri"/>
        </w:rPr>
        <w:t xml:space="preserve"> de bezuinigingen straks worden doorgevoerd, </w:t>
      </w:r>
      <w:r w:rsidR="002A680F" w:rsidRPr="00B81703">
        <w:rPr>
          <w:rFonts w:ascii="Calibri" w:hAnsi="Calibri" w:cs="Calibri"/>
        </w:rPr>
        <w:t xml:space="preserve">heeft de ASD er wel mee te maken. Dit ongevraagde advies geeft </w:t>
      </w:r>
      <w:r w:rsidR="002A680F" w:rsidRPr="00B81703">
        <w:rPr>
          <w:rFonts w:ascii="Calibri" w:hAnsi="Calibri" w:cs="Calibri"/>
          <w:b/>
          <w:bCs/>
        </w:rPr>
        <w:t>vijf aandachtspunten</w:t>
      </w:r>
      <w:r w:rsidR="002A680F" w:rsidRPr="00B81703">
        <w:rPr>
          <w:rFonts w:ascii="Calibri" w:hAnsi="Calibri" w:cs="Calibri"/>
        </w:rPr>
        <w:t xml:space="preserve"> mee, die voor de ASD de belangrijkste uitgangspunten zijn als het gaat om de begroting voor het Sociaal Domein. </w:t>
      </w:r>
    </w:p>
    <w:p w14:paraId="3A2B781E" w14:textId="77777777" w:rsidR="002A680F" w:rsidRPr="00B81703" w:rsidRDefault="002A680F" w:rsidP="00966C1B">
      <w:pPr>
        <w:rPr>
          <w:rFonts w:ascii="Calibri" w:hAnsi="Calibri" w:cs="Calibri"/>
        </w:rPr>
      </w:pPr>
    </w:p>
    <w:p w14:paraId="30ABEA4C" w14:textId="77777777" w:rsidR="002A680F" w:rsidRPr="00B81703" w:rsidRDefault="002A680F" w:rsidP="00966C1B">
      <w:pPr>
        <w:rPr>
          <w:rFonts w:ascii="Calibri" w:hAnsi="Calibri" w:cs="Calibri"/>
        </w:rPr>
      </w:pPr>
      <w:r w:rsidRPr="00B81703">
        <w:rPr>
          <w:rFonts w:ascii="Calibri" w:hAnsi="Calibri" w:cs="Calibri"/>
        </w:rPr>
        <w:t xml:space="preserve">De op handen zijnde bezuinigingen zijn een gegeven, maar de verdeling van de bezuinigingen staat nog wel ter discussie. </w:t>
      </w:r>
      <w:r w:rsidRPr="00B81703">
        <w:rPr>
          <w:rFonts w:ascii="Calibri" w:hAnsi="Calibri" w:cs="Calibri"/>
          <w:b/>
          <w:bCs/>
        </w:rPr>
        <w:t>De ASD adviseert om niet te bezuinigen op losse onderdelen (bijvoorbeeld alleen de 24-uurszorg), maar op het integrale plaatje</w:t>
      </w:r>
      <w:r w:rsidRPr="00B81703">
        <w:rPr>
          <w:rFonts w:ascii="Calibri" w:hAnsi="Calibri" w:cs="Calibri"/>
        </w:rPr>
        <w:t>.</w:t>
      </w:r>
      <w:r w:rsidR="00014D18">
        <w:rPr>
          <w:rFonts w:ascii="Calibri" w:hAnsi="Calibri" w:cs="Calibri"/>
        </w:rPr>
        <w:t xml:space="preserve"> </w:t>
      </w:r>
      <w:r w:rsidR="00014D18" w:rsidRPr="00014D18">
        <w:rPr>
          <w:rFonts w:ascii="Calibri" w:hAnsi="Calibri" w:cs="Calibri"/>
        </w:rPr>
        <w:t>Het gaat het hierbij om dat er</w:t>
      </w:r>
      <w:r w:rsidR="00014D18">
        <w:rPr>
          <w:rFonts w:ascii="Calibri" w:hAnsi="Calibri" w:cs="Calibri"/>
        </w:rPr>
        <w:t xml:space="preserve"> </w:t>
      </w:r>
      <w:r w:rsidR="00014D18" w:rsidRPr="00014D18">
        <w:rPr>
          <w:rFonts w:ascii="Calibri" w:hAnsi="Calibri" w:cs="Calibri"/>
        </w:rPr>
        <w:t>gemeenschappelijke keuzes gemaakt worden vanuit de verschillende gemeentelijke afdelingen en niet los van elkaar</w:t>
      </w:r>
      <w:r w:rsidR="00014D18">
        <w:rPr>
          <w:rFonts w:ascii="Calibri" w:hAnsi="Calibri" w:cs="Calibri"/>
        </w:rPr>
        <w:t>.</w:t>
      </w:r>
      <w:r w:rsidRPr="00B81703">
        <w:rPr>
          <w:rFonts w:ascii="Calibri" w:hAnsi="Calibri" w:cs="Calibri"/>
        </w:rPr>
        <w:t xml:space="preserve"> Anders zal ook het komende jaar bestaan uit het enkel en alleen oplossen van acute problemen, zonder zicht op de effecten elders in de stad of later in de tijd. Er is meer dan ooit noodzaak voor een visie voor langere termijn en voor continuïteit, zeker omdat het nog onduidelijk is wat de landelijke ontwikkelingen zullen zijn.</w:t>
      </w:r>
    </w:p>
    <w:p w14:paraId="4E482AEB" w14:textId="77777777" w:rsidR="002A680F" w:rsidRPr="00B81703" w:rsidRDefault="002A680F" w:rsidP="00966C1B">
      <w:pPr>
        <w:rPr>
          <w:rFonts w:ascii="Calibri" w:hAnsi="Calibri" w:cs="Calibri"/>
        </w:rPr>
      </w:pPr>
    </w:p>
    <w:p w14:paraId="41A353E2" w14:textId="77777777" w:rsidR="002A680F" w:rsidRPr="00B81703" w:rsidRDefault="002A680F" w:rsidP="00966C1B">
      <w:pPr>
        <w:rPr>
          <w:rFonts w:ascii="Calibri" w:hAnsi="Calibri" w:cs="Calibri"/>
        </w:rPr>
      </w:pPr>
      <w:r w:rsidRPr="00B81703">
        <w:rPr>
          <w:rFonts w:ascii="Calibri" w:hAnsi="Calibri" w:cs="Calibri"/>
        </w:rPr>
        <w:t xml:space="preserve">De ASD ziet vijf belangrijke </w:t>
      </w:r>
      <w:r w:rsidR="005604F9" w:rsidRPr="00B81703">
        <w:rPr>
          <w:rFonts w:ascii="Calibri" w:hAnsi="Calibri" w:cs="Calibri"/>
        </w:rPr>
        <w:t xml:space="preserve">uitgangspunten bij de komende bezuinigingen bij de WMO, die ook in </w:t>
      </w:r>
      <w:proofErr w:type="gramStart"/>
      <w:r w:rsidR="005604F9" w:rsidRPr="00B81703">
        <w:rPr>
          <w:rFonts w:ascii="Calibri" w:hAnsi="Calibri" w:cs="Calibri"/>
        </w:rPr>
        <w:t>eerdere</w:t>
      </w:r>
      <w:proofErr w:type="gramEnd"/>
      <w:r w:rsidR="005604F9" w:rsidRPr="00B81703">
        <w:rPr>
          <w:rFonts w:ascii="Calibri" w:hAnsi="Calibri" w:cs="Calibri"/>
        </w:rPr>
        <w:t xml:space="preserve"> adviezen al aan bod zijn gekomen. Ons streven is een integraal advies te geven over wat vooral nu belangrijk is om straks ondanks de bezuinigingen toch kwaliteit te kunnen leveren in het sociaal domein.</w:t>
      </w:r>
    </w:p>
    <w:p w14:paraId="31D5EF20" w14:textId="77777777" w:rsidR="005604F9" w:rsidRPr="00B81703" w:rsidRDefault="005604F9" w:rsidP="00966C1B">
      <w:pPr>
        <w:rPr>
          <w:rFonts w:ascii="Calibri" w:hAnsi="Calibri" w:cs="Calibri"/>
        </w:rPr>
      </w:pPr>
    </w:p>
    <w:p w14:paraId="77437949" w14:textId="77777777" w:rsidR="00236D2F" w:rsidRPr="00B81703" w:rsidRDefault="005604F9" w:rsidP="005604F9">
      <w:pPr>
        <w:rPr>
          <w:rFonts w:ascii="Calibri" w:hAnsi="Calibri" w:cs="Calibri"/>
          <w:u w:val="single"/>
        </w:rPr>
      </w:pPr>
      <w:r w:rsidRPr="00B81703">
        <w:rPr>
          <w:rFonts w:ascii="Calibri" w:hAnsi="Calibri" w:cs="Calibri"/>
          <w:u w:val="single"/>
        </w:rPr>
        <w:t xml:space="preserve">Meer aandacht voor lange termijnvisie </w:t>
      </w:r>
    </w:p>
    <w:p w14:paraId="7290DD7A" w14:textId="0B7698FB" w:rsidR="00236D2F" w:rsidRDefault="00236D2F" w:rsidP="00236D2F">
      <w:pPr>
        <w:rPr>
          <w:rFonts w:ascii="Calibri" w:hAnsi="Calibri" w:cs="Calibri"/>
        </w:rPr>
      </w:pPr>
      <w:r>
        <w:rPr>
          <w:rFonts w:ascii="Calibri" w:hAnsi="Calibri" w:cs="Calibri"/>
        </w:rPr>
        <w:t xml:space="preserve">Een goede bezuiniging zonder rimpeleffecten in de rest van het jaar kan eigenlijk alleen als deze gebaseerd is op een lange termijnvisie: waar willen we naar toe? In </w:t>
      </w:r>
      <w:r w:rsidR="00014D18">
        <w:rPr>
          <w:rFonts w:ascii="Calibri" w:hAnsi="Calibri" w:cs="Calibri"/>
        </w:rPr>
        <w:t>het</w:t>
      </w:r>
      <w:r>
        <w:rPr>
          <w:rFonts w:ascii="Calibri" w:hAnsi="Calibri" w:cs="Calibri"/>
        </w:rPr>
        <w:t xml:space="preserve"> verleden was er sprake van verschillende visies van de gemeente: de 10 maatschappelijke effecten, de ‘1 kind, 1 gezin, 1 </w:t>
      </w:r>
      <w:r w:rsidR="00014D18">
        <w:rPr>
          <w:rFonts w:ascii="Calibri" w:hAnsi="Calibri" w:cs="Calibri"/>
        </w:rPr>
        <w:t>plan</w:t>
      </w:r>
      <w:r>
        <w:rPr>
          <w:rFonts w:ascii="Calibri" w:hAnsi="Calibri" w:cs="Calibri"/>
        </w:rPr>
        <w:t xml:space="preserve">-aanpak, de ‘Doen wat nodig is’-visie en zelfs het kwaliteitsmanifest. De ASD hoort nog maar weinig </w:t>
      </w:r>
      <w:r>
        <w:rPr>
          <w:rFonts w:ascii="Calibri" w:hAnsi="Calibri" w:cs="Calibri"/>
        </w:rPr>
        <w:lastRenderedPageBreak/>
        <w:t xml:space="preserve">hierover en </w:t>
      </w:r>
      <w:r w:rsidRPr="00A7008B">
        <w:rPr>
          <w:rFonts w:ascii="Calibri" w:hAnsi="Calibri" w:cs="Calibri"/>
          <w:b/>
          <w:bCs/>
        </w:rPr>
        <w:t xml:space="preserve">adviseert om een </w:t>
      </w:r>
      <w:r w:rsidRPr="002876AC">
        <w:rPr>
          <w:rFonts w:ascii="Calibri" w:hAnsi="Calibri" w:cs="Calibri"/>
          <w:b/>
          <w:bCs/>
        </w:rPr>
        <w:t>integrale lange termijnvisie op te stellen, die aansluit op de behoefte</w:t>
      </w:r>
      <w:r w:rsidR="00014D18" w:rsidRPr="002876AC">
        <w:rPr>
          <w:rFonts w:ascii="Calibri" w:hAnsi="Calibri" w:cs="Calibri"/>
          <w:b/>
          <w:bCs/>
        </w:rPr>
        <w:t xml:space="preserve"> van de </w:t>
      </w:r>
      <w:proofErr w:type="spellStart"/>
      <w:r w:rsidR="00014D18" w:rsidRPr="002876AC">
        <w:rPr>
          <w:rFonts w:ascii="Calibri" w:hAnsi="Calibri" w:cs="Calibri"/>
          <w:b/>
          <w:bCs/>
        </w:rPr>
        <w:t>Almeerders</w:t>
      </w:r>
      <w:proofErr w:type="spellEnd"/>
      <w:r w:rsidR="00F26EB1">
        <w:rPr>
          <w:rFonts w:ascii="Calibri" w:hAnsi="Calibri" w:cs="Calibri"/>
        </w:rPr>
        <w:t>.</w:t>
      </w:r>
    </w:p>
    <w:p w14:paraId="3A8D8A2E" w14:textId="77777777" w:rsidR="005604F9" w:rsidRPr="00B81703" w:rsidRDefault="005604F9" w:rsidP="005604F9">
      <w:pPr>
        <w:rPr>
          <w:rFonts w:ascii="Calibri" w:hAnsi="Calibri" w:cs="Calibri"/>
        </w:rPr>
      </w:pPr>
    </w:p>
    <w:p w14:paraId="62FAE019" w14:textId="77777777" w:rsidR="005604F9" w:rsidRPr="00B81703" w:rsidRDefault="00236D2F" w:rsidP="005604F9">
      <w:pPr>
        <w:rPr>
          <w:rFonts w:ascii="Calibri" w:hAnsi="Calibri" w:cs="Calibri"/>
          <w:u w:val="single"/>
        </w:rPr>
      </w:pPr>
      <w:r w:rsidRPr="00B81703">
        <w:rPr>
          <w:rFonts w:ascii="Calibri" w:hAnsi="Calibri" w:cs="Calibri"/>
          <w:u w:val="single"/>
        </w:rPr>
        <w:t>Meer aandacht voor</w:t>
      </w:r>
      <w:r w:rsidR="005604F9" w:rsidRPr="00B81703">
        <w:rPr>
          <w:rFonts w:ascii="Calibri" w:hAnsi="Calibri" w:cs="Calibri"/>
          <w:u w:val="single"/>
        </w:rPr>
        <w:t xml:space="preserve"> integrale samenwerking</w:t>
      </w:r>
    </w:p>
    <w:p w14:paraId="4D7413AC" w14:textId="77777777" w:rsidR="00014D18" w:rsidRDefault="005C5C66" w:rsidP="005604F9">
      <w:pPr>
        <w:rPr>
          <w:rFonts w:ascii="Calibri" w:hAnsi="Calibri" w:cs="Calibri"/>
        </w:rPr>
      </w:pPr>
      <w:r w:rsidRPr="00B81703">
        <w:rPr>
          <w:rFonts w:ascii="Calibri" w:hAnsi="Calibri" w:cs="Calibri"/>
        </w:rPr>
        <w:t xml:space="preserve">Op dit moment is, in de ogen van de ASD, sprake van verkokering – zowel binnen de gemeente als </w:t>
      </w:r>
      <w:r w:rsidR="00867A5D" w:rsidRPr="00B81703">
        <w:rPr>
          <w:rFonts w:ascii="Calibri" w:hAnsi="Calibri" w:cs="Calibri"/>
        </w:rPr>
        <w:t>in de wijkteams.</w:t>
      </w:r>
      <w:r w:rsidR="00014D18">
        <w:rPr>
          <w:rFonts w:ascii="Calibri" w:hAnsi="Calibri" w:cs="Calibri"/>
        </w:rPr>
        <w:t xml:space="preserve"> I</w:t>
      </w:r>
      <w:r w:rsidR="00014D18" w:rsidRPr="00014D18">
        <w:rPr>
          <w:rFonts w:ascii="Calibri" w:hAnsi="Calibri" w:cs="Calibri"/>
        </w:rPr>
        <w:t xml:space="preserve">ntegrale samenwerking </w:t>
      </w:r>
      <w:r w:rsidR="00014D18">
        <w:rPr>
          <w:rFonts w:ascii="Calibri" w:hAnsi="Calibri" w:cs="Calibri"/>
        </w:rPr>
        <w:t xml:space="preserve">is </w:t>
      </w:r>
      <w:r w:rsidR="00014D18" w:rsidRPr="00014D18">
        <w:rPr>
          <w:rFonts w:ascii="Calibri" w:hAnsi="Calibri" w:cs="Calibri"/>
        </w:rPr>
        <w:t>afhankelijk van een goede structuur van de organisatie van de samenwerking</w:t>
      </w:r>
      <w:r w:rsidR="00014D18">
        <w:rPr>
          <w:rFonts w:ascii="Calibri" w:hAnsi="Calibri" w:cs="Calibri"/>
        </w:rPr>
        <w:t>s</w:t>
      </w:r>
      <w:r w:rsidR="00014D18" w:rsidRPr="00014D18">
        <w:rPr>
          <w:rFonts w:ascii="Calibri" w:hAnsi="Calibri" w:cs="Calibri"/>
        </w:rPr>
        <w:t>partners</w:t>
      </w:r>
      <w:r w:rsidR="00014D18">
        <w:rPr>
          <w:rFonts w:ascii="Calibri" w:hAnsi="Calibri" w:cs="Calibri"/>
        </w:rPr>
        <w:t>.</w:t>
      </w:r>
      <w:r w:rsidR="00014D18" w:rsidRPr="00014D18">
        <w:rPr>
          <w:rFonts w:ascii="Calibri" w:hAnsi="Calibri" w:cs="Calibri"/>
        </w:rPr>
        <w:t xml:space="preserve"> Een integrale samenwerking die ook vorm krijgt door het systematisch en actief betrekken van professionele </w:t>
      </w:r>
      <w:r w:rsidR="00014D18">
        <w:rPr>
          <w:rFonts w:ascii="Calibri" w:hAnsi="Calibri" w:cs="Calibri"/>
        </w:rPr>
        <w:t>jeugd</w:t>
      </w:r>
      <w:r w:rsidR="00014D18" w:rsidRPr="00014D18">
        <w:rPr>
          <w:rFonts w:ascii="Calibri" w:hAnsi="Calibri" w:cs="Calibri"/>
        </w:rPr>
        <w:t>hulp, onderwijs, kinderopvang, welzijn</w:t>
      </w:r>
      <w:r w:rsidR="00014D18">
        <w:rPr>
          <w:rFonts w:ascii="Calibri" w:hAnsi="Calibri" w:cs="Calibri"/>
        </w:rPr>
        <w:t xml:space="preserve"> en </w:t>
      </w:r>
      <w:r w:rsidR="00014D18" w:rsidRPr="00014D18">
        <w:rPr>
          <w:rFonts w:ascii="Calibri" w:hAnsi="Calibri" w:cs="Calibri"/>
        </w:rPr>
        <w:t>informele hulporganisatie</w:t>
      </w:r>
      <w:r w:rsidR="00014D18">
        <w:rPr>
          <w:rFonts w:ascii="Calibri" w:hAnsi="Calibri" w:cs="Calibri"/>
        </w:rPr>
        <w:t>s</w:t>
      </w:r>
      <w:r w:rsidR="00014D18" w:rsidRPr="00014D18">
        <w:rPr>
          <w:rFonts w:ascii="Calibri" w:hAnsi="Calibri" w:cs="Calibri"/>
        </w:rPr>
        <w:t>.</w:t>
      </w:r>
      <w:r w:rsidR="00867A5D" w:rsidRPr="00B81703">
        <w:rPr>
          <w:rFonts w:ascii="Calibri" w:hAnsi="Calibri" w:cs="Calibri"/>
        </w:rPr>
        <w:t xml:space="preserve"> </w:t>
      </w:r>
    </w:p>
    <w:p w14:paraId="7923793C" w14:textId="77777777" w:rsidR="00014D18" w:rsidRDefault="00014D18" w:rsidP="005604F9">
      <w:pPr>
        <w:rPr>
          <w:rFonts w:ascii="Calibri" w:hAnsi="Calibri" w:cs="Calibri"/>
        </w:rPr>
      </w:pPr>
    </w:p>
    <w:p w14:paraId="60EEE523" w14:textId="77777777" w:rsidR="00236D2F" w:rsidRPr="00B81703" w:rsidRDefault="00867A5D" w:rsidP="005604F9">
      <w:pPr>
        <w:rPr>
          <w:rFonts w:ascii="Calibri" w:hAnsi="Calibri" w:cs="Calibri"/>
        </w:rPr>
      </w:pPr>
      <w:r w:rsidRPr="00B81703">
        <w:rPr>
          <w:rFonts w:ascii="Calibri" w:hAnsi="Calibri" w:cs="Calibri"/>
        </w:rPr>
        <w:t xml:space="preserve">In de bijgevoegde publicatie van de ASD </w:t>
      </w:r>
      <w:r w:rsidR="00692F17" w:rsidRPr="00B81703">
        <w:rPr>
          <w:rFonts w:ascii="Calibri" w:hAnsi="Calibri" w:cs="Calibri"/>
        </w:rPr>
        <w:t>(</w:t>
      </w:r>
      <w:r w:rsidR="00692F17" w:rsidRPr="00B81703">
        <w:rPr>
          <w:rFonts w:ascii="Calibri" w:hAnsi="Calibri" w:cs="Calibri"/>
          <w:i/>
          <w:iCs/>
        </w:rPr>
        <w:t>De kunst van het samenwerken</w:t>
      </w:r>
      <w:r w:rsidR="00692F17" w:rsidRPr="00B81703">
        <w:rPr>
          <w:rFonts w:ascii="Calibri" w:hAnsi="Calibri" w:cs="Calibri"/>
        </w:rPr>
        <w:t xml:space="preserve">) </w:t>
      </w:r>
      <w:r w:rsidRPr="00B81703">
        <w:rPr>
          <w:rFonts w:ascii="Calibri" w:hAnsi="Calibri" w:cs="Calibri"/>
        </w:rPr>
        <w:t xml:space="preserve">leest u in het artikel ‘Anders kijken’ hoe belangrijk het is om buiten het eigen kader te kijken. Integrale samenwerking ontstaat bij de gratie van elkaar leren kennen en begrijpen. Van werken vanuit vertrouwen en minder vanuit regels. In dezelfde publicatie leest u een visie op het ideale wijkteam; werkend als netwerkorganisatie, met een professionele triage en mandaat in de frontlinie, waarbij de gemeente als betrokken regisseur functioneert. </w:t>
      </w:r>
    </w:p>
    <w:p w14:paraId="47D950BF" w14:textId="77777777" w:rsidR="00014D18" w:rsidRDefault="00014D18" w:rsidP="005604F9">
      <w:pPr>
        <w:rPr>
          <w:rFonts w:ascii="Calibri" w:hAnsi="Calibri" w:cs="Calibri"/>
        </w:rPr>
      </w:pPr>
    </w:p>
    <w:p w14:paraId="76FB91D7" w14:textId="77777777" w:rsidR="00867A5D" w:rsidRPr="00B81703" w:rsidRDefault="00867A5D" w:rsidP="005604F9">
      <w:pPr>
        <w:rPr>
          <w:rFonts w:ascii="Calibri" w:hAnsi="Calibri" w:cs="Calibri"/>
        </w:rPr>
      </w:pPr>
      <w:r w:rsidRPr="00B81703">
        <w:rPr>
          <w:rFonts w:ascii="Calibri" w:hAnsi="Calibri" w:cs="Calibri"/>
        </w:rPr>
        <w:t xml:space="preserve">Een visie op integrale samenwerking behoeft geen </w:t>
      </w:r>
      <w:r w:rsidR="00B0397A" w:rsidRPr="00B81703">
        <w:rPr>
          <w:rFonts w:ascii="Calibri" w:hAnsi="Calibri" w:cs="Calibri"/>
        </w:rPr>
        <w:t>nieuw</w:t>
      </w:r>
      <w:r w:rsidRPr="00B81703">
        <w:rPr>
          <w:rFonts w:ascii="Calibri" w:hAnsi="Calibri" w:cs="Calibri"/>
        </w:rPr>
        <w:t xml:space="preserve"> projectteam en externe adviseurs; </w:t>
      </w:r>
      <w:r w:rsidRPr="00B81703">
        <w:rPr>
          <w:rFonts w:ascii="Calibri" w:hAnsi="Calibri" w:cs="Calibri"/>
          <w:b/>
          <w:bCs/>
        </w:rPr>
        <w:t xml:space="preserve">de ASD adviseert om in 1 of 2 wijkteams te gaan experimenteren hiermee om te onderzoeken wat werkt </w:t>
      </w:r>
      <w:r w:rsidR="00B0397A" w:rsidRPr="00B81703">
        <w:rPr>
          <w:rFonts w:ascii="Calibri" w:hAnsi="Calibri" w:cs="Calibri"/>
          <w:b/>
          <w:bCs/>
        </w:rPr>
        <w:t xml:space="preserve">in Almere </w:t>
      </w:r>
      <w:r w:rsidRPr="00B81703">
        <w:rPr>
          <w:rFonts w:ascii="Calibri" w:hAnsi="Calibri" w:cs="Calibri"/>
          <w:b/>
          <w:bCs/>
        </w:rPr>
        <w:t>en wat niet</w:t>
      </w:r>
      <w:r w:rsidRPr="00B81703">
        <w:rPr>
          <w:rFonts w:ascii="Calibri" w:hAnsi="Calibri" w:cs="Calibri"/>
        </w:rPr>
        <w:t>. En dat brengt ons bij het volgende uitgangspunt:</w:t>
      </w:r>
    </w:p>
    <w:p w14:paraId="2C16D8DF" w14:textId="77777777" w:rsidR="005604F9" w:rsidRPr="00B81703" w:rsidRDefault="005604F9" w:rsidP="005604F9">
      <w:pPr>
        <w:rPr>
          <w:rFonts w:ascii="Calibri" w:hAnsi="Calibri" w:cs="Calibri"/>
        </w:rPr>
      </w:pPr>
    </w:p>
    <w:p w14:paraId="038AAEEB" w14:textId="77777777" w:rsidR="005604F9" w:rsidRPr="00B81703" w:rsidRDefault="00867A5D" w:rsidP="005604F9">
      <w:pPr>
        <w:rPr>
          <w:rFonts w:ascii="Calibri" w:hAnsi="Calibri" w:cs="Calibri"/>
          <w:u w:val="single"/>
        </w:rPr>
      </w:pPr>
      <w:r w:rsidRPr="00B81703">
        <w:rPr>
          <w:rFonts w:ascii="Calibri" w:hAnsi="Calibri" w:cs="Calibri"/>
          <w:u w:val="single"/>
        </w:rPr>
        <w:t>Meer aandacht voor</w:t>
      </w:r>
      <w:r w:rsidR="005604F9" w:rsidRPr="00B81703">
        <w:rPr>
          <w:rFonts w:ascii="Calibri" w:hAnsi="Calibri" w:cs="Calibri"/>
          <w:u w:val="single"/>
        </w:rPr>
        <w:t xml:space="preserve"> lerend werken</w:t>
      </w:r>
    </w:p>
    <w:p w14:paraId="7A6520EB" w14:textId="77777777" w:rsidR="005604F9" w:rsidRPr="00B81703" w:rsidRDefault="002F6E46" w:rsidP="005604F9">
      <w:pPr>
        <w:rPr>
          <w:rFonts w:ascii="Calibri" w:hAnsi="Calibri" w:cs="Calibri"/>
        </w:rPr>
      </w:pPr>
      <w:r w:rsidRPr="00B81703">
        <w:rPr>
          <w:rFonts w:ascii="Calibri" w:hAnsi="Calibri" w:cs="Calibri"/>
        </w:rPr>
        <w:t>De ASD ziet dat de gemeente veel aandacht besteedt aan het delen van kennis,</w:t>
      </w:r>
      <w:r w:rsidR="00B0397A" w:rsidRPr="00B81703">
        <w:rPr>
          <w:rFonts w:ascii="Calibri" w:hAnsi="Calibri" w:cs="Calibri"/>
        </w:rPr>
        <w:t xml:space="preserve"> en</w:t>
      </w:r>
      <w:r w:rsidRPr="00B81703">
        <w:rPr>
          <w:rFonts w:ascii="Calibri" w:hAnsi="Calibri" w:cs="Calibri"/>
        </w:rPr>
        <w:t xml:space="preserve"> het informeren en overleggen met partijen</w:t>
      </w:r>
      <w:r w:rsidR="00B0397A" w:rsidRPr="00B81703">
        <w:rPr>
          <w:rFonts w:ascii="Calibri" w:hAnsi="Calibri" w:cs="Calibri"/>
        </w:rPr>
        <w:t xml:space="preserve">. Het ontbreekt vaak aan actie in de zin van </w:t>
      </w:r>
      <w:r w:rsidR="00692F17" w:rsidRPr="00B81703">
        <w:rPr>
          <w:rFonts w:ascii="Calibri" w:hAnsi="Calibri" w:cs="Calibri"/>
        </w:rPr>
        <w:t xml:space="preserve">experimenten en </w:t>
      </w:r>
      <w:r w:rsidR="00B0397A" w:rsidRPr="00B81703">
        <w:rPr>
          <w:rFonts w:ascii="Calibri" w:hAnsi="Calibri" w:cs="Calibri"/>
        </w:rPr>
        <w:t xml:space="preserve">pilots (met uitzondering van de pilot gezinsbegeleiding). Vooral binnen de wijkteams zou experimenteren leerzaam zijn, omdat wijkteams ingericht zijn op welzijn in de wijk, maar de problematiek vaak individueel is. Een </w:t>
      </w:r>
      <w:r w:rsidR="00A728C1" w:rsidRPr="00B81703">
        <w:rPr>
          <w:rFonts w:ascii="Calibri" w:hAnsi="Calibri" w:cs="Calibri"/>
        </w:rPr>
        <w:t xml:space="preserve">overzichtelijke </w:t>
      </w:r>
      <w:r w:rsidR="00B0397A" w:rsidRPr="00B81703">
        <w:rPr>
          <w:rFonts w:ascii="Calibri" w:hAnsi="Calibri" w:cs="Calibri"/>
        </w:rPr>
        <w:t xml:space="preserve">pilot met een wijkteam als </w:t>
      </w:r>
      <w:r w:rsidR="005604F9" w:rsidRPr="00B81703">
        <w:rPr>
          <w:rFonts w:ascii="Calibri" w:hAnsi="Calibri" w:cs="Calibri"/>
        </w:rPr>
        <w:t xml:space="preserve">netwerkorganisatie, </w:t>
      </w:r>
      <w:r w:rsidR="00B0397A" w:rsidRPr="00B81703">
        <w:rPr>
          <w:rFonts w:ascii="Calibri" w:hAnsi="Calibri" w:cs="Calibri"/>
        </w:rPr>
        <w:t xml:space="preserve">met een </w:t>
      </w:r>
      <w:r w:rsidR="005604F9" w:rsidRPr="00B81703">
        <w:rPr>
          <w:rFonts w:ascii="Calibri" w:hAnsi="Calibri" w:cs="Calibri"/>
        </w:rPr>
        <w:t xml:space="preserve">flexibele samenstelling, betere bereikbaarheid, </w:t>
      </w:r>
      <w:r w:rsidR="00B0397A" w:rsidRPr="00B81703">
        <w:rPr>
          <w:rFonts w:ascii="Calibri" w:hAnsi="Calibri" w:cs="Calibri"/>
        </w:rPr>
        <w:t xml:space="preserve">een </w:t>
      </w:r>
      <w:r w:rsidR="005604F9" w:rsidRPr="00B81703">
        <w:rPr>
          <w:rFonts w:ascii="Calibri" w:hAnsi="Calibri" w:cs="Calibri"/>
        </w:rPr>
        <w:t xml:space="preserve">professionele intake voor juiste triage en </w:t>
      </w:r>
      <w:r w:rsidR="00B0397A" w:rsidRPr="00B81703">
        <w:rPr>
          <w:rFonts w:ascii="Calibri" w:hAnsi="Calibri" w:cs="Calibri"/>
        </w:rPr>
        <w:t xml:space="preserve">gerichte </w:t>
      </w:r>
      <w:r w:rsidR="005604F9" w:rsidRPr="00B81703">
        <w:rPr>
          <w:rFonts w:ascii="Calibri" w:hAnsi="Calibri" w:cs="Calibri"/>
        </w:rPr>
        <w:t>doorverwijzing</w:t>
      </w:r>
      <w:r w:rsidR="00B0397A" w:rsidRPr="00B81703">
        <w:rPr>
          <w:rFonts w:ascii="Calibri" w:hAnsi="Calibri" w:cs="Calibri"/>
        </w:rPr>
        <w:t xml:space="preserve"> kan meer kennis opleveren dan wéér een externe adviseur of een </w:t>
      </w:r>
      <w:r w:rsidR="00A728C1" w:rsidRPr="00B81703">
        <w:rPr>
          <w:rFonts w:ascii="Calibri" w:hAnsi="Calibri" w:cs="Calibri"/>
        </w:rPr>
        <w:t xml:space="preserve">groots </w:t>
      </w:r>
      <w:r w:rsidR="00B0397A" w:rsidRPr="00B81703">
        <w:rPr>
          <w:rFonts w:ascii="Calibri" w:hAnsi="Calibri" w:cs="Calibri"/>
        </w:rPr>
        <w:t>opgetuigd projectteam.</w:t>
      </w:r>
    </w:p>
    <w:p w14:paraId="14ACD661" w14:textId="77777777" w:rsidR="005604F9" w:rsidRPr="00B81703" w:rsidRDefault="005604F9" w:rsidP="005604F9">
      <w:pPr>
        <w:rPr>
          <w:rFonts w:ascii="Calibri" w:hAnsi="Calibri" w:cs="Calibri"/>
        </w:rPr>
      </w:pPr>
    </w:p>
    <w:p w14:paraId="45A8F638" w14:textId="77777777" w:rsidR="005604F9" w:rsidRPr="00B81703" w:rsidRDefault="00B0397A" w:rsidP="005604F9">
      <w:pPr>
        <w:rPr>
          <w:rFonts w:ascii="Calibri" w:hAnsi="Calibri" w:cs="Calibri"/>
          <w:u w:val="single"/>
        </w:rPr>
      </w:pPr>
      <w:r w:rsidRPr="00B81703">
        <w:rPr>
          <w:rFonts w:ascii="Calibri" w:hAnsi="Calibri" w:cs="Calibri"/>
          <w:u w:val="single"/>
        </w:rPr>
        <w:t>Meer aandacht voor</w:t>
      </w:r>
      <w:r w:rsidR="005604F9" w:rsidRPr="00B81703">
        <w:rPr>
          <w:rFonts w:ascii="Calibri" w:hAnsi="Calibri" w:cs="Calibri"/>
          <w:u w:val="single"/>
        </w:rPr>
        <w:t xml:space="preserve"> focus op preventie</w:t>
      </w:r>
    </w:p>
    <w:p w14:paraId="7DFA97E9" w14:textId="77777777" w:rsidR="00B0397A" w:rsidRPr="00B81703" w:rsidRDefault="00A728C1" w:rsidP="005604F9">
      <w:pPr>
        <w:rPr>
          <w:rFonts w:ascii="Calibri" w:hAnsi="Calibri" w:cs="Calibri"/>
        </w:rPr>
      </w:pPr>
      <w:r w:rsidRPr="00B81703">
        <w:rPr>
          <w:rFonts w:ascii="Calibri" w:hAnsi="Calibri" w:cs="Calibri"/>
        </w:rPr>
        <w:t xml:space="preserve">Door de grote overschrijdingen bij de WMO en Jeugd is maar weinig budget over voor preventie, terwijl hier de meeste winst te behalen valt. Ook hier is samenwerking binnen de gemeente van groot belang, omdat de belangrijkste voorwaarde voor preventie van sociaalmaatschappelijke en psychische problematiek een betaalbaar dak boven het hoofd is. </w:t>
      </w:r>
    </w:p>
    <w:p w14:paraId="11A2B01F" w14:textId="5721A31A" w:rsidR="00A728C1" w:rsidRPr="00B81703" w:rsidRDefault="00E2132A" w:rsidP="005604F9">
      <w:pPr>
        <w:rPr>
          <w:rFonts w:ascii="Calibri" w:hAnsi="Calibri" w:cs="Calibri"/>
        </w:rPr>
      </w:pPr>
      <w:r w:rsidRPr="00B81703">
        <w:rPr>
          <w:rFonts w:ascii="Calibri" w:hAnsi="Calibri" w:cs="Calibri"/>
        </w:rPr>
        <w:t xml:space="preserve">De ASD </w:t>
      </w:r>
      <w:r w:rsidRPr="00B81703">
        <w:rPr>
          <w:rFonts w:ascii="Calibri" w:hAnsi="Calibri" w:cs="Calibri"/>
          <w:b/>
          <w:bCs/>
        </w:rPr>
        <w:t xml:space="preserve">adviseert om bij preventie de basisvoorzieningen </w:t>
      </w:r>
      <w:r w:rsidR="00014D18" w:rsidRPr="00014D18">
        <w:rPr>
          <w:rFonts w:ascii="Calibri" w:hAnsi="Calibri" w:cs="Calibri"/>
          <w:b/>
          <w:bCs/>
        </w:rPr>
        <w:t>(scholen, kinderopvang, welzijnsactiviteiten</w:t>
      </w:r>
      <w:r w:rsidR="00B00642">
        <w:rPr>
          <w:rFonts w:ascii="Calibri" w:hAnsi="Calibri" w:cs="Calibri"/>
          <w:b/>
          <w:bCs/>
        </w:rPr>
        <w:t>, jeugdgezondheidszorg</w:t>
      </w:r>
      <w:r w:rsidR="00014D18" w:rsidRPr="00014D18">
        <w:rPr>
          <w:rFonts w:ascii="Calibri" w:hAnsi="Calibri" w:cs="Calibri"/>
          <w:b/>
          <w:bCs/>
        </w:rPr>
        <w:t>)</w:t>
      </w:r>
      <w:r w:rsidR="00014D18">
        <w:rPr>
          <w:rFonts w:ascii="Calibri" w:hAnsi="Calibri" w:cs="Calibri"/>
          <w:b/>
          <w:bCs/>
        </w:rPr>
        <w:t xml:space="preserve"> </w:t>
      </w:r>
      <w:r w:rsidRPr="00B81703">
        <w:rPr>
          <w:rFonts w:ascii="Calibri" w:hAnsi="Calibri" w:cs="Calibri"/>
          <w:b/>
          <w:bCs/>
        </w:rPr>
        <w:t xml:space="preserve">als uitgangspunt te nemen; </w:t>
      </w:r>
      <w:r w:rsidR="00014D18">
        <w:rPr>
          <w:rFonts w:ascii="Calibri" w:hAnsi="Calibri" w:cs="Calibri"/>
          <w:b/>
          <w:bCs/>
        </w:rPr>
        <w:t>sluit aan bij</w:t>
      </w:r>
      <w:r w:rsidRPr="00B81703">
        <w:rPr>
          <w:rFonts w:ascii="Calibri" w:hAnsi="Calibri" w:cs="Calibri"/>
          <w:b/>
          <w:bCs/>
        </w:rPr>
        <w:t xml:space="preserve"> wat er al is en stuur op resultaten</w:t>
      </w:r>
      <w:r w:rsidRPr="00B81703">
        <w:rPr>
          <w:rFonts w:ascii="Calibri" w:hAnsi="Calibri" w:cs="Calibri"/>
        </w:rPr>
        <w:t xml:space="preserve">. Een voorwaarde hiervoor is inzicht in de feiten: in euro’s, maar ook in </w:t>
      </w:r>
      <w:r w:rsidRPr="00B81703">
        <w:rPr>
          <w:rFonts w:ascii="Calibri" w:hAnsi="Calibri" w:cs="Calibri"/>
        </w:rPr>
        <w:lastRenderedPageBreak/>
        <w:t xml:space="preserve">getallen en bereikte effecten. Dat geldt voor wonen, voor jeugd, voor de wijkteams en voor het hele sociaal domein: sturen heeft alleen zin als je inzicht hebt in waar je nu staat en waar je naar toe wilt. </w:t>
      </w:r>
    </w:p>
    <w:p w14:paraId="294B4D16" w14:textId="77777777" w:rsidR="005604F9" w:rsidRPr="00B81703" w:rsidRDefault="005604F9" w:rsidP="005604F9">
      <w:pPr>
        <w:rPr>
          <w:rFonts w:ascii="Calibri" w:hAnsi="Calibri" w:cs="Calibri"/>
        </w:rPr>
      </w:pPr>
    </w:p>
    <w:p w14:paraId="48D904D5" w14:textId="77777777" w:rsidR="005604F9" w:rsidRPr="00B81703" w:rsidRDefault="00E2132A" w:rsidP="005604F9">
      <w:pPr>
        <w:rPr>
          <w:rFonts w:ascii="Calibri" w:hAnsi="Calibri" w:cs="Calibri"/>
          <w:u w:val="single"/>
        </w:rPr>
      </w:pPr>
      <w:r w:rsidRPr="00B81703">
        <w:rPr>
          <w:rFonts w:ascii="Calibri" w:hAnsi="Calibri" w:cs="Calibri"/>
          <w:u w:val="single"/>
        </w:rPr>
        <w:t>Meer aandacht voor</w:t>
      </w:r>
      <w:r w:rsidR="005604F9" w:rsidRPr="00B81703">
        <w:rPr>
          <w:rFonts w:ascii="Calibri" w:hAnsi="Calibri" w:cs="Calibri"/>
          <w:u w:val="single"/>
        </w:rPr>
        <w:t xml:space="preserve"> kwaliteitsdenken</w:t>
      </w:r>
    </w:p>
    <w:p w14:paraId="489B2FED" w14:textId="77777777" w:rsidR="005604F9" w:rsidRPr="00B81703" w:rsidRDefault="00E2132A" w:rsidP="005604F9">
      <w:pPr>
        <w:rPr>
          <w:rFonts w:ascii="Calibri" w:hAnsi="Calibri" w:cs="Calibri"/>
        </w:rPr>
      </w:pPr>
      <w:r w:rsidRPr="00B81703">
        <w:rPr>
          <w:rFonts w:ascii="Calibri" w:hAnsi="Calibri" w:cs="Calibri"/>
        </w:rPr>
        <w:t>De overschrijdingen hebben nog een kwalijk gevolg: de n</w:t>
      </w:r>
      <w:r w:rsidR="005604F9" w:rsidRPr="00B81703">
        <w:rPr>
          <w:rFonts w:ascii="Calibri" w:hAnsi="Calibri" w:cs="Calibri"/>
        </w:rPr>
        <w:t xml:space="preserve">adruk </w:t>
      </w:r>
      <w:r w:rsidRPr="00B81703">
        <w:rPr>
          <w:rFonts w:ascii="Calibri" w:hAnsi="Calibri" w:cs="Calibri"/>
        </w:rPr>
        <w:t xml:space="preserve">bij vooral de aanbestedingen </w:t>
      </w:r>
      <w:r w:rsidR="005604F9" w:rsidRPr="00B81703">
        <w:rPr>
          <w:rFonts w:ascii="Calibri" w:hAnsi="Calibri" w:cs="Calibri"/>
        </w:rPr>
        <w:t>ligt op prijs-denken (</w:t>
      </w:r>
      <w:r w:rsidRPr="00B81703">
        <w:rPr>
          <w:rFonts w:ascii="Calibri" w:hAnsi="Calibri" w:cs="Calibri"/>
        </w:rPr>
        <w:t xml:space="preserve">de zogenoemde </w:t>
      </w:r>
      <w:r w:rsidR="005604F9" w:rsidRPr="00B81703">
        <w:rPr>
          <w:rFonts w:ascii="Calibri" w:hAnsi="Calibri" w:cs="Calibri"/>
        </w:rPr>
        <w:t xml:space="preserve">‘race </w:t>
      </w:r>
      <w:proofErr w:type="spellStart"/>
      <w:r w:rsidR="005604F9" w:rsidRPr="00B81703">
        <w:rPr>
          <w:rFonts w:ascii="Calibri" w:hAnsi="Calibri" w:cs="Calibri"/>
        </w:rPr>
        <w:t>to</w:t>
      </w:r>
      <w:proofErr w:type="spellEnd"/>
      <w:r w:rsidR="005604F9" w:rsidRPr="00B81703">
        <w:rPr>
          <w:rFonts w:ascii="Calibri" w:hAnsi="Calibri" w:cs="Calibri"/>
        </w:rPr>
        <w:t xml:space="preserve"> </w:t>
      </w:r>
      <w:proofErr w:type="spellStart"/>
      <w:r w:rsidR="005604F9" w:rsidRPr="00B81703">
        <w:rPr>
          <w:rFonts w:ascii="Calibri" w:hAnsi="Calibri" w:cs="Calibri"/>
        </w:rPr>
        <w:t>the</w:t>
      </w:r>
      <w:proofErr w:type="spellEnd"/>
      <w:r w:rsidR="005604F9" w:rsidRPr="00B81703">
        <w:rPr>
          <w:rFonts w:ascii="Calibri" w:hAnsi="Calibri" w:cs="Calibri"/>
        </w:rPr>
        <w:t xml:space="preserve"> </w:t>
      </w:r>
      <w:proofErr w:type="spellStart"/>
      <w:r w:rsidR="005604F9" w:rsidRPr="00B81703">
        <w:rPr>
          <w:rFonts w:ascii="Calibri" w:hAnsi="Calibri" w:cs="Calibri"/>
        </w:rPr>
        <w:t>bottom</w:t>
      </w:r>
      <w:proofErr w:type="spellEnd"/>
      <w:r w:rsidR="005604F9" w:rsidRPr="00B81703">
        <w:rPr>
          <w:rFonts w:ascii="Calibri" w:hAnsi="Calibri" w:cs="Calibri"/>
        </w:rPr>
        <w:t>’)</w:t>
      </w:r>
      <w:r w:rsidRPr="00B81703">
        <w:rPr>
          <w:rFonts w:ascii="Calibri" w:hAnsi="Calibri" w:cs="Calibri"/>
        </w:rPr>
        <w:t xml:space="preserve">. In 2015 heeft de gemeentelijke organisatie het </w:t>
      </w:r>
      <w:r w:rsidR="005604F9" w:rsidRPr="00B81703">
        <w:rPr>
          <w:rFonts w:ascii="Calibri" w:hAnsi="Calibri" w:cs="Calibri"/>
          <w:bCs/>
        </w:rPr>
        <w:t>Kwaliteitsmanifest Sociaal Domein</w:t>
      </w:r>
      <w:r w:rsidRPr="00B81703">
        <w:rPr>
          <w:rFonts w:ascii="Calibri" w:hAnsi="Calibri" w:cs="Calibri"/>
          <w:bCs/>
        </w:rPr>
        <w:t xml:space="preserve"> omarmt, maar het kwaliteitsdenken is sindsdien snel naar de achtergrond geraakt. </w:t>
      </w:r>
      <w:r w:rsidRPr="00B81703">
        <w:rPr>
          <w:rFonts w:ascii="Calibri" w:hAnsi="Calibri" w:cs="Calibri"/>
          <w:b/>
        </w:rPr>
        <w:t>De ASD adviseert om opnieuw kennis te nemen van het Kwaliteitsmanifest</w:t>
      </w:r>
      <w:r w:rsidRPr="00B81703">
        <w:rPr>
          <w:rFonts w:ascii="Calibri" w:hAnsi="Calibri" w:cs="Calibri"/>
          <w:bCs/>
        </w:rPr>
        <w:t xml:space="preserve"> (zie bijlage) en dit tot een inspirerende leidraad binnen het sociaal domein te maken. </w:t>
      </w:r>
      <w:r w:rsidR="00014D18">
        <w:rPr>
          <w:rFonts w:ascii="Calibri" w:hAnsi="Calibri" w:cs="Calibri"/>
          <w:bCs/>
        </w:rPr>
        <w:t xml:space="preserve">Vooral het eerste uitgangspunt: de Almeerder centraal is in de ogen van de ASD belangrijk om weer voorop te stellen – </w:t>
      </w:r>
      <w:r w:rsidR="00014D18" w:rsidRPr="00014D18">
        <w:rPr>
          <w:rFonts w:ascii="Calibri" w:hAnsi="Calibri" w:cs="Calibri"/>
          <w:b/>
        </w:rPr>
        <w:t>beleid en uitvoering vanuit cliëntperspectief</w:t>
      </w:r>
      <w:r w:rsidR="00014D18">
        <w:rPr>
          <w:rFonts w:ascii="Calibri" w:hAnsi="Calibri" w:cs="Calibri"/>
          <w:bCs/>
        </w:rPr>
        <w:t>.</w:t>
      </w:r>
    </w:p>
    <w:p w14:paraId="048A7B0E" w14:textId="77777777" w:rsidR="005604F9" w:rsidRPr="00B81703" w:rsidRDefault="005604F9" w:rsidP="00966C1B">
      <w:pPr>
        <w:rPr>
          <w:rFonts w:ascii="Calibri" w:hAnsi="Calibri" w:cs="Calibri"/>
        </w:rPr>
      </w:pPr>
    </w:p>
    <w:p w14:paraId="4F9F8766" w14:textId="77777777" w:rsidR="00966C1B" w:rsidRPr="00B81703" w:rsidRDefault="00E2132A" w:rsidP="00966C1B">
      <w:pPr>
        <w:rPr>
          <w:rFonts w:ascii="Calibri" w:hAnsi="Calibri" w:cs="Calibri"/>
        </w:rPr>
      </w:pPr>
      <w:r w:rsidRPr="00B81703">
        <w:rPr>
          <w:rFonts w:ascii="Calibri" w:hAnsi="Calibri" w:cs="Calibri"/>
        </w:rPr>
        <w:t>Zoals aangegeven zijn veel van de hier genoemde adviezen niet nieuw</w:t>
      </w:r>
      <w:r w:rsidR="00014D18">
        <w:rPr>
          <w:rFonts w:ascii="Calibri" w:hAnsi="Calibri" w:cs="Calibri"/>
        </w:rPr>
        <w:t xml:space="preserve"> maar nog altijd relevant</w:t>
      </w:r>
      <w:r w:rsidRPr="00B81703">
        <w:rPr>
          <w:rFonts w:ascii="Calibri" w:hAnsi="Calibri" w:cs="Calibri"/>
        </w:rPr>
        <w:t>. Mocht u meer informatie willen of weten wat er in eerdere adviezen gezegd is, dan vindt u in de bijlage een lijst met adviezen waar de ASD voor dit ongevraagde advies uit geput heeft. Ook is de ASD altijd bereid om met u verder te praten over één of meerdere onderwerpen uit dit advies.</w:t>
      </w:r>
    </w:p>
    <w:p w14:paraId="361A408D" w14:textId="77777777" w:rsidR="00966C1B" w:rsidRPr="00B81703" w:rsidRDefault="00966C1B" w:rsidP="006A4ED9">
      <w:pPr>
        <w:rPr>
          <w:rFonts w:ascii="Calibri" w:hAnsi="Calibri" w:cs="Calibri"/>
        </w:rPr>
      </w:pPr>
    </w:p>
    <w:p w14:paraId="282B3BAA" w14:textId="77777777" w:rsidR="00655B32" w:rsidRPr="00B81703" w:rsidRDefault="00655B32" w:rsidP="00651088">
      <w:pPr>
        <w:rPr>
          <w:rFonts w:ascii="Calibri" w:hAnsi="Calibri" w:cs="Calibri"/>
        </w:rPr>
      </w:pPr>
    </w:p>
    <w:p w14:paraId="1D9CA574" w14:textId="77777777" w:rsidR="00655B32" w:rsidRPr="00B81703" w:rsidRDefault="00655B32" w:rsidP="00651088">
      <w:pPr>
        <w:rPr>
          <w:rFonts w:ascii="Calibri" w:hAnsi="Calibri" w:cs="Calibri"/>
        </w:rPr>
      </w:pPr>
      <w:r w:rsidRPr="00B81703">
        <w:rPr>
          <w:rFonts w:ascii="Calibri" w:hAnsi="Calibri" w:cs="Calibri"/>
        </w:rPr>
        <w:t>Met vriendelijke groet,</w:t>
      </w:r>
    </w:p>
    <w:p w14:paraId="1D840B90" w14:textId="407AF9E2" w:rsidR="00651088" w:rsidRDefault="00655B32" w:rsidP="006A4ED9">
      <w:pPr>
        <w:rPr>
          <w:rFonts w:ascii="Calibri" w:hAnsi="Calibri" w:cs="Calibri"/>
        </w:rPr>
      </w:pPr>
      <w:r w:rsidRPr="00B81703">
        <w:rPr>
          <w:rFonts w:ascii="Calibri" w:hAnsi="Calibri" w:cs="Calibri"/>
        </w:rPr>
        <w:t>Klaas Jongejan, voorzitte</w:t>
      </w:r>
      <w:r w:rsidR="00B47550" w:rsidRPr="00B81703">
        <w:rPr>
          <w:rFonts w:ascii="Calibri" w:hAnsi="Calibri" w:cs="Calibri"/>
        </w:rPr>
        <w:t>r</w:t>
      </w:r>
    </w:p>
    <w:p w14:paraId="48D119FC" w14:textId="18DEABF2" w:rsidR="00B00642" w:rsidRDefault="00B00642" w:rsidP="006A4ED9">
      <w:pPr>
        <w:rPr>
          <w:rFonts w:ascii="Calibri" w:hAnsi="Calibri" w:cs="Calibri"/>
        </w:rPr>
      </w:pPr>
    </w:p>
    <w:p w14:paraId="31771CC3" w14:textId="4733CA14" w:rsidR="00B00642" w:rsidRDefault="00B00642" w:rsidP="006A4ED9">
      <w:pPr>
        <w:rPr>
          <w:rFonts w:ascii="Calibri" w:hAnsi="Calibri" w:cs="Calibri"/>
        </w:rPr>
      </w:pPr>
      <w:r>
        <w:rPr>
          <w:rFonts w:ascii="Calibri" w:hAnsi="Calibri" w:cs="Calibri"/>
        </w:rPr>
        <w:t xml:space="preserve"> </w:t>
      </w:r>
    </w:p>
    <w:p w14:paraId="6DBC6488" w14:textId="77777777" w:rsidR="00014D18" w:rsidRDefault="00014D18" w:rsidP="006A4ED9">
      <w:pPr>
        <w:rPr>
          <w:rFonts w:ascii="Calibri" w:hAnsi="Calibri" w:cs="Calibri"/>
        </w:rPr>
      </w:pPr>
    </w:p>
    <w:p w14:paraId="6F69B1B6" w14:textId="77777777" w:rsidR="00014D18" w:rsidRPr="00B81703" w:rsidRDefault="00014D18" w:rsidP="006A4ED9">
      <w:pPr>
        <w:rPr>
          <w:rFonts w:ascii="Calibri" w:hAnsi="Calibri" w:cs="Calibri"/>
        </w:rPr>
      </w:pPr>
    </w:p>
    <w:p w14:paraId="44D37A25" w14:textId="77777777" w:rsidR="005604F9" w:rsidRPr="00B81703" w:rsidRDefault="005604F9" w:rsidP="005604F9">
      <w:pPr>
        <w:rPr>
          <w:rFonts w:ascii="Calibri" w:hAnsi="Calibri" w:cs="Calibri"/>
          <w:b/>
          <w:bCs/>
        </w:rPr>
      </w:pPr>
      <w:r w:rsidRPr="00B81703">
        <w:rPr>
          <w:rFonts w:ascii="Calibri" w:hAnsi="Calibri" w:cs="Calibri"/>
        </w:rPr>
        <w:br w:type="page"/>
      </w:r>
      <w:bookmarkStart w:id="0" w:name="_Hlk44760923"/>
      <w:r w:rsidRPr="00B81703">
        <w:rPr>
          <w:rFonts w:ascii="Calibri" w:hAnsi="Calibri" w:cs="Calibri"/>
          <w:b/>
          <w:bCs/>
        </w:rPr>
        <w:lastRenderedPageBreak/>
        <w:t>Bijlage: Kwaliteitsmanifest Sociaal Domein</w:t>
      </w:r>
    </w:p>
    <w:p w14:paraId="0001ADFE" w14:textId="77777777" w:rsidR="005604F9" w:rsidRPr="00B81703" w:rsidRDefault="005604F9" w:rsidP="005604F9">
      <w:pPr>
        <w:rPr>
          <w:rFonts w:ascii="Calibri" w:hAnsi="Calibri" w:cs="Calibri"/>
        </w:rPr>
      </w:pPr>
    </w:p>
    <w:p w14:paraId="5B7CA6DD" w14:textId="77777777" w:rsidR="005604F9" w:rsidRPr="00B81703" w:rsidRDefault="005604F9" w:rsidP="005604F9">
      <w:pPr>
        <w:rPr>
          <w:rFonts w:ascii="Calibri" w:hAnsi="Calibri" w:cs="Calibri"/>
          <w:i/>
        </w:rPr>
      </w:pPr>
      <w:r w:rsidRPr="00B81703">
        <w:rPr>
          <w:rFonts w:ascii="Calibri" w:hAnsi="Calibri" w:cs="Calibri"/>
          <w:i/>
        </w:rPr>
        <w:t>De Almeerder centraal</w:t>
      </w:r>
    </w:p>
    <w:p w14:paraId="581A51F7" w14:textId="77777777" w:rsidR="005604F9" w:rsidRPr="00B81703" w:rsidRDefault="005604F9" w:rsidP="005604F9">
      <w:pPr>
        <w:rPr>
          <w:rFonts w:ascii="Calibri" w:hAnsi="Calibri" w:cs="Calibri"/>
        </w:rPr>
      </w:pPr>
      <w:r w:rsidRPr="00B81703">
        <w:rPr>
          <w:rFonts w:ascii="Calibri" w:hAnsi="Calibri" w:cs="Calibri"/>
        </w:rPr>
        <w:t xml:space="preserve">De inwoner van Almere is zowel klant als opdrachtgever van de gemeente. Met gemeente en partners doen wij wat nodig is </w:t>
      </w:r>
      <w:r w:rsidRPr="00B81703">
        <w:rPr>
          <w:rFonts w:ascii="Calibri" w:hAnsi="Calibri" w:cs="Calibri"/>
          <w:i/>
        </w:rPr>
        <w:t>voor hen</w:t>
      </w:r>
      <w:r w:rsidRPr="00B81703">
        <w:rPr>
          <w:rFonts w:ascii="Calibri" w:hAnsi="Calibri" w:cs="Calibri"/>
        </w:rPr>
        <w:t xml:space="preserve">, met passie en professionaliteit. Daarvoor vragen wij van hen om niet enkel consument te zijn, maar actief mee te denken en een eigen inbreng te leveren in de kwaliteit van de sociale zorg. Iedereen heeft iets te geven. </w:t>
      </w:r>
    </w:p>
    <w:p w14:paraId="04C744BB" w14:textId="77777777" w:rsidR="005604F9" w:rsidRPr="00B81703" w:rsidRDefault="005604F9" w:rsidP="005604F9">
      <w:pPr>
        <w:rPr>
          <w:rFonts w:ascii="Calibri" w:hAnsi="Calibri" w:cs="Calibri"/>
        </w:rPr>
      </w:pPr>
    </w:p>
    <w:p w14:paraId="6BA45ECC" w14:textId="77777777" w:rsidR="005604F9" w:rsidRPr="00B81703" w:rsidRDefault="005604F9" w:rsidP="005604F9">
      <w:pPr>
        <w:rPr>
          <w:rFonts w:ascii="Calibri" w:hAnsi="Calibri" w:cs="Calibri"/>
          <w:i/>
        </w:rPr>
      </w:pPr>
      <w:r w:rsidRPr="00B81703">
        <w:rPr>
          <w:rFonts w:ascii="Calibri" w:hAnsi="Calibri" w:cs="Calibri"/>
          <w:i/>
        </w:rPr>
        <w:t>Leren en verbeteren</w:t>
      </w:r>
    </w:p>
    <w:p w14:paraId="1BD5A00A" w14:textId="77777777" w:rsidR="005604F9" w:rsidRPr="00B81703" w:rsidRDefault="005604F9" w:rsidP="005604F9">
      <w:pPr>
        <w:rPr>
          <w:rFonts w:ascii="Calibri" w:hAnsi="Calibri" w:cs="Calibri"/>
        </w:rPr>
      </w:pPr>
      <w:r w:rsidRPr="00B81703">
        <w:rPr>
          <w:rFonts w:ascii="Calibri" w:hAnsi="Calibri" w:cs="Calibri"/>
        </w:rPr>
        <w:t>Het Sociaal Domein is volop in ontwikkeling. Door te experimenteren en van onze fouten te leren, komen we er achter wat goed werkt en wat niet. Verschillende klanten hebben verschillende vragen en verschillende belangen. Dat betekent een andere invulling van het toezicht op de kwaliteit: minder vanuit regels en protocollen, en meer vanuit het resultaat.</w:t>
      </w:r>
    </w:p>
    <w:p w14:paraId="6D6950B5" w14:textId="77777777" w:rsidR="005604F9" w:rsidRPr="00B81703" w:rsidRDefault="005604F9" w:rsidP="005604F9">
      <w:pPr>
        <w:rPr>
          <w:rFonts w:ascii="Calibri" w:hAnsi="Calibri" w:cs="Calibri"/>
        </w:rPr>
      </w:pPr>
    </w:p>
    <w:p w14:paraId="7C4A2EFB" w14:textId="77777777" w:rsidR="005604F9" w:rsidRPr="00B81703" w:rsidRDefault="005604F9" w:rsidP="005604F9">
      <w:pPr>
        <w:rPr>
          <w:rFonts w:ascii="Calibri" w:hAnsi="Calibri" w:cs="Calibri"/>
          <w:i/>
        </w:rPr>
      </w:pPr>
      <w:r w:rsidRPr="00B81703">
        <w:rPr>
          <w:rFonts w:ascii="Calibri" w:hAnsi="Calibri" w:cs="Calibri"/>
          <w:i/>
        </w:rPr>
        <w:t>De basis op orde</w:t>
      </w:r>
    </w:p>
    <w:p w14:paraId="44F93D82" w14:textId="77777777" w:rsidR="005604F9" w:rsidRPr="00B81703" w:rsidRDefault="005604F9" w:rsidP="005604F9">
      <w:pPr>
        <w:rPr>
          <w:rFonts w:ascii="Calibri" w:hAnsi="Calibri" w:cs="Calibri"/>
        </w:rPr>
      </w:pPr>
      <w:r w:rsidRPr="00B81703">
        <w:rPr>
          <w:rFonts w:ascii="Calibri" w:hAnsi="Calibri" w:cs="Calibri"/>
        </w:rPr>
        <w:t>Experimenteren kan alleen als er heldere kaders zijn om op terug te vallen: de basis moet op orde zijn. Dat zijn in de eerste plaats de wettelijke vereisten, niet alleen naar de letter maar ook naar de geest van de wet. Ten tweede mag ook van de gemeente verwacht worden om heldere kaders aan te geven, zoals in convenanten en criteria. Pas als processen en beleid op orde zijn, is er ruimte om te leren.</w:t>
      </w:r>
    </w:p>
    <w:p w14:paraId="28B9747A" w14:textId="77777777" w:rsidR="005604F9" w:rsidRPr="00B81703" w:rsidRDefault="005604F9" w:rsidP="005604F9">
      <w:pPr>
        <w:rPr>
          <w:rFonts w:ascii="Calibri" w:hAnsi="Calibri" w:cs="Calibri"/>
        </w:rPr>
      </w:pPr>
    </w:p>
    <w:p w14:paraId="6DB63466" w14:textId="77777777" w:rsidR="005604F9" w:rsidRPr="00B81703" w:rsidRDefault="005604F9" w:rsidP="005604F9">
      <w:pPr>
        <w:rPr>
          <w:rFonts w:ascii="Calibri" w:hAnsi="Calibri" w:cs="Calibri"/>
          <w:i/>
        </w:rPr>
      </w:pPr>
      <w:r w:rsidRPr="00B81703">
        <w:rPr>
          <w:rFonts w:ascii="Calibri" w:hAnsi="Calibri" w:cs="Calibri"/>
          <w:i/>
        </w:rPr>
        <w:t>Professioneel en open</w:t>
      </w:r>
    </w:p>
    <w:p w14:paraId="02052339" w14:textId="77777777" w:rsidR="005604F9" w:rsidRPr="00B81703" w:rsidRDefault="005604F9" w:rsidP="005604F9">
      <w:pPr>
        <w:rPr>
          <w:rFonts w:ascii="Calibri" w:hAnsi="Calibri" w:cs="Calibri"/>
        </w:rPr>
      </w:pPr>
      <w:r w:rsidRPr="00B81703">
        <w:rPr>
          <w:rFonts w:ascii="Calibri" w:hAnsi="Calibri" w:cs="Calibri"/>
        </w:rPr>
        <w:t>Naast wettelijke vereisten zijn er ook wenselijke eisen. Gemeente, zorgaanbieders en inwoners geven zelf aan wat zij belangrijk vinden bij kwaliteitsmanagement – veilige, professionele ondersteuning, met aandacht voor maatwerk. Een professionele houding is transparant, vraaggericht, flexibel, integraal en communicatief, met zo min mogelijk bureaucratie.</w:t>
      </w:r>
    </w:p>
    <w:p w14:paraId="1A24E00E" w14:textId="77777777" w:rsidR="005604F9" w:rsidRPr="00B81703" w:rsidRDefault="005604F9" w:rsidP="005604F9">
      <w:pPr>
        <w:rPr>
          <w:rFonts w:ascii="Calibri" w:hAnsi="Calibri" w:cs="Calibri"/>
        </w:rPr>
      </w:pPr>
    </w:p>
    <w:p w14:paraId="13B44239" w14:textId="77777777" w:rsidR="005604F9" w:rsidRPr="00B81703" w:rsidRDefault="005604F9" w:rsidP="005604F9">
      <w:pPr>
        <w:rPr>
          <w:rFonts w:ascii="Calibri" w:hAnsi="Calibri" w:cs="Calibri"/>
          <w:i/>
        </w:rPr>
      </w:pPr>
      <w:r w:rsidRPr="00B81703">
        <w:rPr>
          <w:rFonts w:ascii="Calibri" w:hAnsi="Calibri" w:cs="Calibri"/>
          <w:i/>
        </w:rPr>
        <w:t>Samenwerken en een wakkere houding</w:t>
      </w:r>
    </w:p>
    <w:p w14:paraId="055D339E" w14:textId="77777777" w:rsidR="005604F9" w:rsidRPr="00B81703" w:rsidRDefault="005604F9" w:rsidP="005604F9">
      <w:pPr>
        <w:rPr>
          <w:rFonts w:ascii="Calibri" w:hAnsi="Calibri" w:cs="Calibri"/>
        </w:rPr>
      </w:pPr>
      <w:r w:rsidRPr="00B81703">
        <w:rPr>
          <w:rFonts w:ascii="Calibri" w:hAnsi="Calibri" w:cs="Calibri"/>
        </w:rPr>
        <w:t>Een professionele houding vraagt van gemeente en partners om structureel en opbouwend samen te werken. Daarbij is een wakkere houding, naar buiten gericht, met oog voor verschillen en denkend vanuit oplossingen, een belangrijk kenmerk. Dit betekent: hulp aanbieden voor de reële behoefte van de klant, in samenhangende aanpak met het persoonlijke netwerk en andere hulpverleners. Vooral voor het uitvoerende niveau is dit belangrijk.</w:t>
      </w:r>
    </w:p>
    <w:p w14:paraId="6391DCA2" w14:textId="77777777" w:rsidR="005604F9" w:rsidRPr="00B81703" w:rsidRDefault="005604F9" w:rsidP="005604F9">
      <w:pPr>
        <w:rPr>
          <w:rFonts w:ascii="Calibri" w:hAnsi="Calibri" w:cs="Calibri"/>
        </w:rPr>
      </w:pPr>
    </w:p>
    <w:p w14:paraId="6DCA2171" w14:textId="77777777" w:rsidR="005604F9" w:rsidRPr="00B81703" w:rsidRDefault="005604F9" w:rsidP="005604F9">
      <w:pPr>
        <w:rPr>
          <w:rFonts w:ascii="Calibri" w:hAnsi="Calibri" w:cs="Calibri"/>
          <w:i/>
        </w:rPr>
      </w:pPr>
      <w:r w:rsidRPr="00B81703">
        <w:rPr>
          <w:rFonts w:ascii="Calibri" w:hAnsi="Calibri" w:cs="Calibri"/>
          <w:i/>
        </w:rPr>
        <w:t>Inspireren en instrueren</w:t>
      </w:r>
    </w:p>
    <w:p w14:paraId="7E71F025" w14:textId="77777777" w:rsidR="005604F9" w:rsidRPr="00B81703" w:rsidRDefault="005604F9" w:rsidP="005604F9">
      <w:pPr>
        <w:rPr>
          <w:rFonts w:ascii="Calibri" w:hAnsi="Calibri" w:cs="Calibri"/>
        </w:rPr>
      </w:pPr>
      <w:r w:rsidRPr="00B81703">
        <w:rPr>
          <w:rFonts w:ascii="Calibri" w:hAnsi="Calibri" w:cs="Calibri"/>
        </w:rPr>
        <w:t xml:space="preserve">Samenwerken op het uitvoerende niveau vraagt om inspirerende instructies vanuit het strategische niveau. Dat betekent heldere kaders en vertrouwen in de professional, zowel vanuit procedures (verminderen van regeldruk en transparantie in de resultaatmeting) als vanuit ondersteuning (communicatie, zorgen voor een goede match en inrichten van werkprocessen). Dit </w:t>
      </w:r>
      <w:r w:rsidRPr="00B81703">
        <w:rPr>
          <w:rFonts w:ascii="Calibri" w:hAnsi="Calibri" w:cs="Calibri"/>
        </w:rPr>
        <w:lastRenderedPageBreak/>
        <w:t>vraagt om bevlogenheid en betrokkenheid vanuit het management, om te zorgen dat professionals kunnen doen wat nodig is.</w:t>
      </w:r>
    </w:p>
    <w:p w14:paraId="7416C4A2" w14:textId="77777777" w:rsidR="005604F9" w:rsidRPr="00B81703" w:rsidRDefault="005604F9" w:rsidP="005604F9">
      <w:pPr>
        <w:rPr>
          <w:rFonts w:ascii="Calibri" w:hAnsi="Calibri" w:cs="Calibri"/>
        </w:rPr>
      </w:pPr>
    </w:p>
    <w:p w14:paraId="28826B2C" w14:textId="77777777" w:rsidR="005604F9" w:rsidRPr="00B81703" w:rsidRDefault="005604F9" w:rsidP="005604F9">
      <w:pPr>
        <w:rPr>
          <w:rFonts w:ascii="Calibri" w:hAnsi="Calibri" w:cs="Calibri"/>
          <w:i/>
        </w:rPr>
      </w:pPr>
      <w:r w:rsidRPr="00B81703">
        <w:rPr>
          <w:rFonts w:ascii="Calibri" w:hAnsi="Calibri" w:cs="Calibri"/>
          <w:i/>
        </w:rPr>
        <w:t>Zorg dat kwaliteitsmanagement leeft</w:t>
      </w:r>
    </w:p>
    <w:p w14:paraId="2E563540" w14:textId="77777777" w:rsidR="005604F9" w:rsidRPr="00B81703" w:rsidRDefault="005604F9" w:rsidP="005604F9">
      <w:pPr>
        <w:rPr>
          <w:rFonts w:ascii="Calibri" w:hAnsi="Calibri" w:cs="Calibri"/>
        </w:rPr>
      </w:pPr>
      <w:r w:rsidRPr="00B81703">
        <w:rPr>
          <w:rFonts w:ascii="Calibri" w:hAnsi="Calibri" w:cs="Calibri"/>
        </w:rPr>
        <w:t>Ten slotte heeft ook de politiek verantwoordelijkheid; het bestuur committeert zich aan kwaliteitsmanagement door te inspireren, faciliteren en financieren. Zij weet wat er écht leeft bij de inwoners van Almere. Dit geldt niet enkel voor het gemeentelijke bestuur, maar ook van de zorginstellingen – zij geven ruimte aan de betrokken organisaties om kwaliteitsmanagement vorm te geven.</w:t>
      </w:r>
    </w:p>
    <w:p w14:paraId="3C45AFEB" w14:textId="77777777" w:rsidR="00E2132A" w:rsidRPr="00B81703" w:rsidRDefault="00E2132A" w:rsidP="006A4ED9">
      <w:pPr>
        <w:rPr>
          <w:rFonts w:ascii="Calibri" w:hAnsi="Calibri" w:cs="Calibri"/>
        </w:rPr>
      </w:pPr>
    </w:p>
    <w:p w14:paraId="587A91C7" w14:textId="77777777" w:rsidR="00E2132A" w:rsidRPr="00B81703" w:rsidRDefault="00E2132A" w:rsidP="006A4ED9">
      <w:pPr>
        <w:rPr>
          <w:rFonts w:ascii="Calibri" w:hAnsi="Calibri" w:cs="Calibri"/>
        </w:rPr>
      </w:pPr>
    </w:p>
    <w:bookmarkEnd w:id="0"/>
    <w:p w14:paraId="71375D1A" w14:textId="77777777" w:rsidR="00E2132A" w:rsidRPr="00B81703" w:rsidRDefault="00E2132A" w:rsidP="00E2132A">
      <w:pPr>
        <w:rPr>
          <w:rFonts w:ascii="Calibri" w:hAnsi="Calibri" w:cs="Calibri"/>
          <w:b/>
          <w:bCs/>
        </w:rPr>
      </w:pPr>
      <w:r w:rsidRPr="00B81703">
        <w:rPr>
          <w:rFonts w:ascii="Calibri" w:hAnsi="Calibri" w:cs="Calibri"/>
          <w:b/>
          <w:bCs/>
        </w:rPr>
        <w:t>Bijlage: eerdere adviezen</w:t>
      </w:r>
    </w:p>
    <w:p w14:paraId="73FB982B" w14:textId="77777777" w:rsidR="00E2132A" w:rsidRPr="00B81703" w:rsidRDefault="00E2132A" w:rsidP="00E2132A">
      <w:pPr>
        <w:rPr>
          <w:rFonts w:ascii="Calibri" w:hAnsi="Calibri" w:cs="Calibri"/>
          <w:b/>
          <w:bCs/>
        </w:rPr>
      </w:pPr>
    </w:p>
    <w:p w14:paraId="16098EDA" w14:textId="77777777" w:rsidR="00A7008B" w:rsidRPr="00A7008B" w:rsidRDefault="00A7008B" w:rsidP="00A7008B">
      <w:pPr>
        <w:rPr>
          <w:rFonts w:ascii="Calibri" w:hAnsi="Calibri" w:cs="Calibri"/>
          <w:i/>
          <w:iCs/>
        </w:rPr>
      </w:pPr>
      <w:r w:rsidRPr="00A7008B">
        <w:rPr>
          <w:rFonts w:ascii="Calibri" w:hAnsi="Calibri" w:cs="Calibri"/>
          <w:i/>
          <w:iCs/>
        </w:rPr>
        <w:t>Kwaliteitsmanifest 2015</w:t>
      </w:r>
    </w:p>
    <w:p w14:paraId="07BA03F6" w14:textId="77777777" w:rsidR="00A7008B" w:rsidRPr="00A7008B" w:rsidRDefault="00A7008B" w:rsidP="00A7008B">
      <w:pPr>
        <w:rPr>
          <w:rFonts w:ascii="Calibri" w:hAnsi="Calibri" w:cs="Calibri"/>
          <w:i/>
          <w:iCs/>
        </w:rPr>
      </w:pPr>
      <w:r w:rsidRPr="00A7008B">
        <w:rPr>
          <w:rFonts w:ascii="Calibri" w:hAnsi="Calibri" w:cs="Calibri"/>
          <w:i/>
          <w:iCs/>
        </w:rPr>
        <w:t>Herijking Sociaal Domein 2016</w:t>
      </w:r>
    </w:p>
    <w:p w14:paraId="0636A1C7" w14:textId="77777777" w:rsidR="00A7008B" w:rsidRPr="00A7008B" w:rsidRDefault="00A7008B" w:rsidP="00A7008B">
      <w:pPr>
        <w:rPr>
          <w:rFonts w:ascii="Calibri" w:hAnsi="Calibri" w:cs="Calibri"/>
          <w:i/>
          <w:iCs/>
        </w:rPr>
      </w:pPr>
      <w:r w:rsidRPr="00A7008B">
        <w:rPr>
          <w:rFonts w:ascii="Calibri" w:hAnsi="Calibri" w:cs="Calibri"/>
          <w:i/>
          <w:iCs/>
        </w:rPr>
        <w:t>Ondersteuningsarrangementen 2017, 2018, 2019</w:t>
      </w:r>
    </w:p>
    <w:p w14:paraId="78E9059D" w14:textId="77777777" w:rsidR="00A7008B" w:rsidRPr="00A7008B" w:rsidRDefault="00A7008B" w:rsidP="00A7008B">
      <w:pPr>
        <w:rPr>
          <w:rFonts w:ascii="Calibri" w:hAnsi="Calibri" w:cs="Calibri"/>
          <w:i/>
          <w:iCs/>
        </w:rPr>
      </w:pPr>
      <w:r w:rsidRPr="00A7008B">
        <w:rPr>
          <w:rFonts w:ascii="Calibri" w:hAnsi="Calibri" w:cs="Calibri"/>
          <w:i/>
          <w:iCs/>
        </w:rPr>
        <w:t>Actualisering Jeugdzorg 2018</w:t>
      </w:r>
    </w:p>
    <w:p w14:paraId="1E894C54" w14:textId="77777777" w:rsidR="00A7008B" w:rsidRPr="00A7008B" w:rsidRDefault="00A7008B" w:rsidP="00A7008B">
      <w:pPr>
        <w:rPr>
          <w:rFonts w:ascii="Calibri" w:hAnsi="Calibri" w:cs="Calibri"/>
          <w:i/>
          <w:iCs/>
        </w:rPr>
      </w:pPr>
      <w:r w:rsidRPr="00A7008B">
        <w:rPr>
          <w:rFonts w:ascii="Calibri" w:hAnsi="Calibri" w:cs="Calibri"/>
          <w:i/>
          <w:iCs/>
        </w:rPr>
        <w:t>Gezondheidsbeleid 2018-2021</w:t>
      </w:r>
    </w:p>
    <w:p w14:paraId="1441E266" w14:textId="77777777" w:rsidR="00E2132A" w:rsidRPr="00B81703" w:rsidRDefault="00E2132A" w:rsidP="00E2132A">
      <w:pPr>
        <w:rPr>
          <w:rFonts w:ascii="Calibri" w:hAnsi="Calibri" w:cs="Calibri"/>
          <w:i/>
          <w:iCs/>
        </w:rPr>
      </w:pPr>
      <w:r w:rsidRPr="00B81703">
        <w:rPr>
          <w:rFonts w:ascii="Calibri" w:hAnsi="Calibri" w:cs="Calibri"/>
          <w:i/>
          <w:iCs/>
        </w:rPr>
        <w:t>Doorontwikkeling wijkteams 2019</w:t>
      </w:r>
    </w:p>
    <w:p w14:paraId="3E971927" w14:textId="77777777" w:rsidR="00E2132A" w:rsidRPr="00B81703" w:rsidRDefault="00E2132A" w:rsidP="00E2132A">
      <w:pPr>
        <w:rPr>
          <w:rFonts w:ascii="Calibri" w:hAnsi="Calibri" w:cs="Calibri"/>
          <w:i/>
          <w:iCs/>
        </w:rPr>
      </w:pPr>
      <w:r w:rsidRPr="00B81703">
        <w:rPr>
          <w:rFonts w:ascii="Calibri" w:hAnsi="Calibri" w:cs="Calibri"/>
          <w:i/>
          <w:iCs/>
        </w:rPr>
        <w:t>Huisvestingsverordening 2019</w:t>
      </w:r>
    </w:p>
    <w:p w14:paraId="45ACCC8D" w14:textId="77777777" w:rsidR="00A7008B" w:rsidRPr="00B81703" w:rsidRDefault="00A7008B" w:rsidP="00E2132A">
      <w:pPr>
        <w:rPr>
          <w:rFonts w:ascii="Calibri" w:hAnsi="Calibri" w:cs="Calibri"/>
          <w:i/>
          <w:iCs/>
        </w:rPr>
      </w:pPr>
      <w:r w:rsidRPr="00B81703">
        <w:rPr>
          <w:rFonts w:ascii="Calibri" w:hAnsi="Calibri" w:cs="Calibri"/>
          <w:i/>
          <w:iCs/>
        </w:rPr>
        <w:t>Woonvisie 2020</w:t>
      </w:r>
    </w:p>
    <w:p w14:paraId="1D6CD422" w14:textId="77777777" w:rsidR="002876AC" w:rsidRDefault="002876AC" w:rsidP="00E2132A">
      <w:pPr>
        <w:rPr>
          <w:rFonts w:ascii="Calibri" w:hAnsi="Calibri" w:cs="Calibri"/>
          <w:i/>
          <w:iCs/>
        </w:rPr>
      </w:pPr>
    </w:p>
    <w:p w14:paraId="378D1DB8" w14:textId="77777777" w:rsidR="002876AC" w:rsidRDefault="002876AC" w:rsidP="00E2132A">
      <w:pPr>
        <w:rPr>
          <w:rFonts w:ascii="Calibri" w:hAnsi="Calibri" w:cs="Calibri"/>
          <w:i/>
          <w:iCs/>
        </w:rPr>
      </w:pPr>
    </w:p>
    <w:p w14:paraId="12F92405" w14:textId="6EFB4228" w:rsidR="002876AC" w:rsidRPr="00B81703" w:rsidRDefault="002876AC" w:rsidP="002876AC">
      <w:pPr>
        <w:rPr>
          <w:rFonts w:ascii="Calibri" w:hAnsi="Calibri" w:cs="Calibri"/>
          <w:b/>
          <w:bCs/>
        </w:rPr>
      </w:pPr>
      <w:r w:rsidRPr="00B81703">
        <w:rPr>
          <w:rFonts w:ascii="Calibri" w:hAnsi="Calibri" w:cs="Calibri"/>
          <w:b/>
          <w:bCs/>
        </w:rPr>
        <w:t xml:space="preserve">Bijlage: </w:t>
      </w:r>
      <w:proofErr w:type="gramStart"/>
      <w:r>
        <w:rPr>
          <w:rFonts w:ascii="Calibri" w:hAnsi="Calibri" w:cs="Calibri"/>
          <w:b/>
          <w:bCs/>
        </w:rPr>
        <w:t>ASD publicatie</w:t>
      </w:r>
      <w:proofErr w:type="gramEnd"/>
      <w:r>
        <w:rPr>
          <w:rFonts w:ascii="Calibri" w:hAnsi="Calibri" w:cs="Calibri"/>
          <w:b/>
          <w:bCs/>
        </w:rPr>
        <w:t xml:space="preserve"> “de kunst van het samenwerken” 2020</w:t>
      </w:r>
    </w:p>
    <w:p w14:paraId="11301FD5" w14:textId="3BB9E14E" w:rsidR="002876AC" w:rsidRPr="00B81703" w:rsidRDefault="002876AC" w:rsidP="00E2132A">
      <w:pPr>
        <w:rPr>
          <w:rFonts w:ascii="Calibri" w:hAnsi="Calibri" w:cs="Calibri"/>
          <w:i/>
          <w:iCs/>
        </w:rPr>
        <w:sectPr w:rsidR="002876AC" w:rsidRPr="00B81703" w:rsidSect="00DA05A4">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0" w:footer="0" w:gutter="0"/>
          <w:cols w:space="708"/>
          <w:docGrid w:linePitch="326"/>
        </w:sectPr>
      </w:pPr>
    </w:p>
    <w:p w14:paraId="7E41E35A" w14:textId="77777777" w:rsidR="009F7152" w:rsidRPr="00B81703" w:rsidRDefault="009F7152" w:rsidP="00A221E1">
      <w:pPr>
        <w:ind w:right="-1134"/>
        <w:rPr>
          <w:rFonts w:ascii="Calibri" w:hAnsi="Calibri" w:cs="Calibri"/>
        </w:rPr>
      </w:pPr>
    </w:p>
    <w:sectPr w:rsidR="009F7152" w:rsidRPr="00B81703" w:rsidSect="006A4ED9">
      <w:headerReference w:type="default" r:id="rId13"/>
      <w:pgSz w:w="11906" w:h="16838" w:code="9"/>
      <w:pgMar w:top="3402" w:right="1134" w:bottom="1418"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CADA" w14:textId="77777777" w:rsidR="00EA53F5" w:rsidRDefault="00EA53F5">
      <w:r>
        <w:separator/>
      </w:r>
    </w:p>
  </w:endnote>
  <w:endnote w:type="continuationSeparator" w:id="0">
    <w:p w14:paraId="0CAD0AC1" w14:textId="77777777" w:rsidR="00EA53F5" w:rsidRDefault="00EA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4B13" w14:textId="77777777" w:rsidR="00DA05A4" w:rsidRDefault="00DA05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A4E3" w14:textId="77777777" w:rsidR="009141EF" w:rsidRPr="00DA05A4" w:rsidRDefault="00BF5757" w:rsidP="009141EF">
    <w:pPr>
      <w:pStyle w:val="Normaalweb"/>
      <w:jc w:val="center"/>
      <w:rPr>
        <w:rFonts w:ascii="Calibri" w:hAnsi="Calibri" w:cs="Calibri"/>
        <w:sz w:val="16"/>
        <w:szCs w:val="16"/>
      </w:rPr>
    </w:pPr>
    <w:r w:rsidRPr="00DA05A4">
      <w:rPr>
        <w:rFonts w:ascii="Calibri" w:hAnsi="Calibri" w:cs="Calibri"/>
        <w:sz w:val="16"/>
        <w:szCs w:val="16"/>
      </w:rPr>
      <w:t xml:space="preserve">Postadres: </w:t>
    </w:r>
    <w:r w:rsidR="009141EF" w:rsidRPr="00DA05A4">
      <w:rPr>
        <w:rFonts w:ascii="Calibri" w:hAnsi="Calibri" w:cs="Calibri"/>
        <w:sz w:val="16"/>
        <w:szCs w:val="16"/>
      </w:rPr>
      <w:t xml:space="preserve">Adviesraad Sociaal Domein Almere, t.a.v. Saskia Schurman (2.05), Spoordreef 24, 1315 GP Almere </w:t>
    </w:r>
  </w:p>
  <w:p w14:paraId="1A277035" w14:textId="77777777" w:rsidR="009141EF" w:rsidRPr="00DA05A4" w:rsidRDefault="009141EF" w:rsidP="009141EF">
    <w:pPr>
      <w:pStyle w:val="Normaalweb"/>
      <w:jc w:val="center"/>
      <w:rPr>
        <w:rFonts w:ascii="Calibri" w:hAnsi="Calibri" w:cs="Calibri"/>
        <w:sz w:val="16"/>
        <w:szCs w:val="16"/>
      </w:rPr>
    </w:pPr>
    <w:proofErr w:type="gramStart"/>
    <w:r w:rsidRPr="00DA05A4">
      <w:rPr>
        <w:rFonts w:ascii="Calibri" w:hAnsi="Calibri" w:cs="Calibri"/>
        <w:sz w:val="16"/>
        <w:szCs w:val="16"/>
      </w:rPr>
      <w:t>telefoonnummer</w:t>
    </w:r>
    <w:proofErr w:type="gramEnd"/>
    <w:r w:rsidRPr="00DA05A4">
      <w:rPr>
        <w:rFonts w:ascii="Calibri" w:hAnsi="Calibri" w:cs="Calibri"/>
        <w:sz w:val="16"/>
        <w:szCs w:val="16"/>
      </w:rPr>
      <w:t xml:space="preserve"> 06-46270001</w:t>
    </w:r>
  </w:p>
  <w:p w14:paraId="76086FA0" w14:textId="77777777" w:rsidR="009141EF" w:rsidRPr="009141EF" w:rsidRDefault="00AA7E93" w:rsidP="009141EF">
    <w:pPr>
      <w:pStyle w:val="Normaalweb"/>
      <w:jc w:val="center"/>
      <w:rPr>
        <w:rFonts w:ascii="Calibri" w:hAnsi="Calibri" w:cs="Calibri"/>
        <w:sz w:val="20"/>
        <w:szCs w:val="20"/>
      </w:rPr>
    </w:pPr>
    <w:r>
      <w:rPr>
        <w:rFonts w:ascii="Calibri" w:hAnsi="Calibri" w:cs="Calibri"/>
        <w:noProof/>
        <w:sz w:val="20"/>
        <w:szCs w:val="20"/>
      </w:rPr>
      <mc:AlternateContent>
        <mc:Choice Requires="wps">
          <w:drawing>
            <wp:inline distT="0" distB="0" distL="0" distR="0" wp14:anchorId="262E4607">
              <wp:extent cx="565785" cy="19177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AB66B" w14:textId="77777777" w:rsidR="009141EF" w:rsidRPr="009141EF" w:rsidRDefault="009141EF" w:rsidP="009141EF">
                          <w:pPr>
                            <w:pBdr>
                              <w:top w:val="single" w:sz="4" w:space="1" w:color="7F7F7F"/>
                            </w:pBdr>
                            <w:jc w:val="center"/>
                            <w:rPr>
                              <w:color w:val="ED7D31"/>
                            </w:rPr>
                          </w:pPr>
                          <w:r w:rsidRPr="009141EF">
                            <w:fldChar w:fldCharType="begin"/>
                          </w:r>
                          <w:r>
                            <w:instrText>PAGE   \* MERGEFORMAT</w:instrText>
                          </w:r>
                          <w:r w:rsidRPr="009141EF">
                            <w:fldChar w:fldCharType="separate"/>
                          </w:r>
                          <w:r w:rsidRPr="009141EF">
                            <w:rPr>
                              <w:color w:val="ED7D31"/>
                            </w:rPr>
                            <w:t>1</w:t>
                          </w:r>
                          <w:r w:rsidRPr="009141EF">
                            <w:rPr>
                              <w:color w:val="ED7D31"/>
                            </w:rPr>
                            <w:fldChar w:fldCharType="end"/>
                          </w:r>
                        </w:p>
                      </w:txbxContent>
                    </wps:txbx>
                    <wps:bodyPr rot="0" vert="horz" wrap="square" lIns="91440" tIns="0" rIns="91440" bIns="0" anchor="t" anchorCtr="0" upright="1">
                      <a:noAutofit/>
                    </wps:bodyPr>
                  </wps:wsp>
                </a:graphicData>
              </a:graphic>
            </wp:inline>
          </w:drawing>
        </mc:Choice>
        <mc:Fallback>
          <w:pict>
            <v:rect w14:anchorId="262E4607" id="Rectangle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" filled="f" fillcolor="#c0504d" stroked="f" strokecolor="#5c83b4" strokeweight="2.25pt">
              <v:path arrowok="t"/>
              <v:textbox inset=",0,,0">
                <w:txbxContent>
                  <w:p w14:paraId="590AB66B" w14:textId="77777777" w:rsidR="009141EF" w:rsidRPr="009141EF" w:rsidRDefault="009141EF" w:rsidP="009141EF">
                    <w:pPr>
                      <w:pBdr>
                        <w:top w:val="single" w:sz="4" w:space="1" w:color="7F7F7F"/>
                      </w:pBdr>
                      <w:jc w:val="center"/>
                      <w:rPr>
                        <w:color w:val="ED7D31"/>
                      </w:rPr>
                    </w:pPr>
                    <w:r w:rsidRPr="009141EF">
                      <w:fldChar w:fldCharType="begin"/>
                    </w:r>
                    <w:r>
                      <w:instrText>PAGE   \* MERGEFORMAT</w:instrText>
                    </w:r>
                    <w:r w:rsidRPr="009141EF">
                      <w:fldChar w:fldCharType="separate"/>
                    </w:r>
                    <w:r w:rsidRPr="009141EF">
                      <w:rPr>
                        <w:color w:val="ED7D31"/>
                      </w:rPr>
                      <w:t>1</w:t>
                    </w:r>
                    <w:r w:rsidRPr="009141EF">
                      <w:rPr>
                        <w:color w:val="ED7D31"/>
                      </w:rPr>
                      <w:fldChar w:fldCharType="end"/>
                    </w:r>
                  </w:p>
                </w:txbxContent>
              </v:textbox>
              <w10:anchorlock/>
            </v:rect>
          </w:pict>
        </mc:Fallback>
      </mc:AlternateContent>
    </w:r>
  </w:p>
  <w:p w14:paraId="3CAF4D2E" w14:textId="77777777" w:rsidR="009141EF" w:rsidRDefault="009141EF">
    <w:pPr>
      <w:pStyle w:val="Voettekst"/>
    </w:pPr>
  </w:p>
  <w:p w14:paraId="2C30A186" w14:textId="77777777" w:rsidR="00B90775" w:rsidRPr="00B47550" w:rsidRDefault="00B90775" w:rsidP="00B90775">
    <w:pPr>
      <w:pStyle w:val="Voettekst"/>
      <w:jc w:val="cen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8D54" w14:textId="77777777" w:rsidR="00DA05A4" w:rsidRDefault="00DA05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4565" w14:textId="77777777" w:rsidR="00EA53F5" w:rsidRDefault="00EA53F5">
      <w:r>
        <w:separator/>
      </w:r>
    </w:p>
  </w:footnote>
  <w:footnote w:type="continuationSeparator" w:id="0">
    <w:p w14:paraId="06547719" w14:textId="77777777" w:rsidR="00EA53F5" w:rsidRDefault="00EA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1208" w14:textId="77777777" w:rsidR="00DA05A4" w:rsidRDefault="00DA05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1A76" w14:textId="77777777" w:rsidR="00651088" w:rsidRDefault="00AA7E93">
    <w:pPr>
      <w:pStyle w:val="Koptekst"/>
    </w:pPr>
    <w:r>
      <w:rPr>
        <w:noProof/>
        <w:lang w:val="en-US" w:eastAsia="nl-NL"/>
      </w:rPr>
      <w:drawing>
        <wp:anchor distT="0" distB="0" distL="114300" distR="114300" simplePos="0" relativeHeight="251656704" behindDoc="1" locked="0" layoutInCell="1" allowOverlap="1" wp14:anchorId="608F2283">
          <wp:simplePos x="0" y="0"/>
          <wp:positionH relativeFrom="column">
            <wp:posOffset>2556510</wp:posOffset>
          </wp:positionH>
          <wp:positionV relativeFrom="paragraph">
            <wp:posOffset>231140</wp:posOffset>
          </wp:positionV>
          <wp:extent cx="3182620" cy="929005"/>
          <wp:effectExtent l="0" t="0" r="0" b="0"/>
          <wp:wrapThrough wrapText="bothSides">
            <wp:wrapPolygon edited="0">
              <wp:start x="0" y="0"/>
              <wp:lineTo x="0" y="21260"/>
              <wp:lineTo x="21548" y="21260"/>
              <wp:lineTo x="21548" y="0"/>
              <wp:lineTo x="0" y="0"/>
            </wp:wrapPolygon>
          </wp:wrapThrough>
          <wp:docPr id="3" name="Afbeelding 3" descr="logo_asd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asd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27BB" w14:textId="77777777" w:rsidR="00DA05A4" w:rsidRDefault="00DA05A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D79A" w14:textId="77777777" w:rsidR="00651088" w:rsidRDefault="00AA7E93">
    <w:pPr>
      <w:pStyle w:val="Koptekst"/>
    </w:pPr>
    <w:r>
      <w:rPr>
        <w:noProof/>
        <w:lang w:val="en-US" w:eastAsia="nl-NL"/>
      </w:rPr>
      <w:drawing>
        <wp:anchor distT="0" distB="0" distL="114300" distR="114300" simplePos="0" relativeHeight="251657728" behindDoc="1" locked="0" layoutInCell="1" allowOverlap="1" wp14:anchorId="584137E8">
          <wp:simplePos x="0" y="0"/>
          <wp:positionH relativeFrom="column">
            <wp:posOffset>2556510</wp:posOffset>
          </wp:positionH>
          <wp:positionV relativeFrom="paragraph">
            <wp:posOffset>572135</wp:posOffset>
          </wp:positionV>
          <wp:extent cx="936625" cy="929005"/>
          <wp:effectExtent l="0" t="0" r="0" b="0"/>
          <wp:wrapThrough wrapText="bothSides">
            <wp:wrapPolygon edited="0">
              <wp:start x="0" y="0"/>
              <wp:lineTo x="0" y="21260"/>
              <wp:lineTo x="21380" y="21260"/>
              <wp:lineTo x="21380" y="0"/>
              <wp:lineTo x="0" y="0"/>
            </wp:wrapPolygon>
          </wp:wrapThrough>
          <wp:docPr id="1" name="Afbeelding 1" descr="logo_asd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asd_cmyk"/>
                  <pic:cNvPicPr>
                    <a:picLocks/>
                  </pic:cNvPicPr>
                </pic:nvPicPr>
                <pic:blipFill>
                  <a:blip r:embed="rId1">
                    <a:extLst>
                      <a:ext uri="{28A0092B-C50C-407E-A947-70E740481C1C}">
                        <a14:useLocalDpi xmlns:a14="http://schemas.microsoft.com/office/drawing/2010/main" val="0"/>
                      </a:ext>
                    </a:extLst>
                  </a:blip>
                  <a:srcRect r="70584"/>
                  <a:stretch>
                    <a:fillRect/>
                  </a:stretch>
                </pic:blipFill>
                <pic:spPr bwMode="auto">
                  <a:xfrm>
                    <a:off x="0" y="0"/>
                    <a:ext cx="936625"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21E89"/>
    <w:multiLevelType w:val="hybridMultilevel"/>
    <w:tmpl w:val="307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A3"/>
    <w:rsid w:val="00001DED"/>
    <w:rsid w:val="000042ED"/>
    <w:rsid w:val="00014D18"/>
    <w:rsid w:val="00016890"/>
    <w:rsid w:val="000278DB"/>
    <w:rsid w:val="00031A0E"/>
    <w:rsid w:val="00033864"/>
    <w:rsid w:val="000362EA"/>
    <w:rsid w:val="00043B8B"/>
    <w:rsid w:val="00047449"/>
    <w:rsid w:val="000526E6"/>
    <w:rsid w:val="000538DA"/>
    <w:rsid w:val="000614C9"/>
    <w:rsid w:val="00080B5A"/>
    <w:rsid w:val="00080C6F"/>
    <w:rsid w:val="000824F3"/>
    <w:rsid w:val="00082622"/>
    <w:rsid w:val="00083409"/>
    <w:rsid w:val="00092AD3"/>
    <w:rsid w:val="0009727A"/>
    <w:rsid w:val="000974F0"/>
    <w:rsid w:val="000A23D3"/>
    <w:rsid w:val="000A43DC"/>
    <w:rsid w:val="000B1349"/>
    <w:rsid w:val="000B3C0D"/>
    <w:rsid w:val="000B5F98"/>
    <w:rsid w:val="000B612B"/>
    <w:rsid w:val="000D25A5"/>
    <w:rsid w:val="000E43BE"/>
    <w:rsid w:val="000E6700"/>
    <w:rsid w:val="000F4020"/>
    <w:rsid w:val="000F7420"/>
    <w:rsid w:val="0010444B"/>
    <w:rsid w:val="0011490C"/>
    <w:rsid w:val="00124EDA"/>
    <w:rsid w:val="00131B48"/>
    <w:rsid w:val="00133C8B"/>
    <w:rsid w:val="00141074"/>
    <w:rsid w:val="001464CB"/>
    <w:rsid w:val="001561DA"/>
    <w:rsid w:val="0016545C"/>
    <w:rsid w:val="00172AB6"/>
    <w:rsid w:val="00174B83"/>
    <w:rsid w:val="001753A2"/>
    <w:rsid w:val="00196537"/>
    <w:rsid w:val="00196557"/>
    <w:rsid w:val="00197075"/>
    <w:rsid w:val="001A620A"/>
    <w:rsid w:val="001B3ED9"/>
    <w:rsid w:val="001B61DB"/>
    <w:rsid w:val="001C34BC"/>
    <w:rsid w:val="001D0D60"/>
    <w:rsid w:val="001F0284"/>
    <w:rsid w:val="00204737"/>
    <w:rsid w:val="00210B73"/>
    <w:rsid w:val="00214BC0"/>
    <w:rsid w:val="0023234B"/>
    <w:rsid w:val="00236D2F"/>
    <w:rsid w:val="00242047"/>
    <w:rsid w:val="00242623"/>
    <w:rsid w:val="002464E1"/>
    <w:rsid w:val="00256CD9"/>
    <w:rsid w:val="00260B72"/>
    <w:rsid w:val="00263C9D"/>
    <w:rsid w:val="00265C63"/>
    <w:rsid w:val="00271B51"/>
    <w:rsid w:val="00275F5D"/>
    <w:rsid w:val="00276C91"/>
    <w:rsid w:val="002861AE"/>
    <w:rsid w:val="002876AC"/>
    <w:rsid w:val="002917ED"/>
    <w:rsid w:val="00291E26"/>
    <w:rsid w:val="002A550C"/>
    <w:rsid w:val="002A680F"/>
    <w:rsid w:val="002C0210"/>
    <w:rsid w:val="002C73C1"/>
    <w:rsid w:val="002C782D"/>
    <w:rsid w:val="002D5047"/>
    <w:rsid w:val="002D513D"/>
    <w:rsid w:val="002D77C3"/>
    <w:rsid w:val="002F0DD8"/>
    <w:rsid w:val="002F37A4"/>
    <w:rsid w:val="002F37A6"/>
    <w:rsid w:val="002F6E46"/>
    <w:rsid w:val="002F7F3A"/>
    <w:rsid w:val="0030405F"/>
    <w:rsid w:val="00305684"/>
    <w:rsid w:val="003111FA"/>
    <w:rsid w:val="0032124A"/>
    <w:rsid w:val="00340487"/>
    <w:rsid w:val="00351758"/>
    <w:rsid w:val="0035309E"/>
    <w:rsid w:val="00360C09"/>
    <w:rsid w:val="00361657"/>
    <w:rsid w:val="003669A5"/>
    <w:rsid w:val="0037049D"/>
    <w:rsid w:val="003726C8"/>
    <w:rsid w:val="00380EBD"/>
    <w:rsid w:val="003811A4"/>
    <w:rsid w:val="003942D1"/>
    <w:rsid w:val="003A10E1"/>
    <w:rsid w:val="003B6273"/>
    <w:rsid w:val="003B68E6"/>
    <w:rsid w:val="003C1B1E"/>
    <w:rsid w:val="003C3363"/>
    <w:rsid w:val="003C3B04"/>
    <w:rsid w:val="003D11BE"/>
    <w:rsid w:val="003E4417"/>
    <w:rsid w:val="00402627"/>
    <w:rsid w:val="004041F3"/>
    <w:rsid w:val="004112D0"/>
    <w:rsid w:val="004115CD"/>
    <w:rsid w:val="00413084"/>
    <w:rsid w:val="00415E17"/>
    <w:rsid w:val="004275C4"/>
    <w:rsid w:val="00431239"/>
    <w:rsid w:val="0043759A"/>
    <w:rsid w:val="00442A4D"/>
    <w:rsid w:val="00445806"/>
    <w:rsid w:val="00457491"/>
    <w:rsid w:val="00460D3B"/>
    <w:rsid w:val="0046411B"/>
    <w:rsid w:val="004652E1"/>
    <w:rsid w:val="00466E7F"/>
    <w:rsid w:val="004815FB"/>
    <w:rsid w:val="00484FFE"/>
    <w:rsid w:val="00487A29"/>
    <w:rsid w:val="004972A2"/>
    <w:rsid w:val="004A45AA"/>
    <w:rsid w:val="004A698C"/>
    <w:rsid w:val="004B37C4"/>
    <w:rsid w:val="004B4805"/>
    <w:rsid w:val="004B5B6D"/>
    <w:rsid w:val="004B7504"/>
    <w:rsid w:val="004F2009"/>
    <w:rsid w:val="004F2F01"/>
    <w:rsid w:val="004F658E"/>
    <w:rsid w:val="004F6A60"/>
    <w:rsid w:val="00502FED"/>
    <w:rsid w:val="00503AA9"/>
    <w:rsid w:val="00505BE9"/>
    <w:rsid w:val="005061E2"/>
    <w:rsid w:val="00506A18"/>
    <w:rsid w:val="005251F5"/>
    <w:rsid w:val="00526BCD"/>
    <w:rsid w:val="00542870"/>
    <w:rsid w:val="00544DE9"/>
    <w:rsid w:val="005604F9"/>
    <w:rsid w:val="0057428D"/>
    <w:rsid w:val="005838DD"/>
    <w:rsid w:val="0058590F"/>
    <w:rsid w:val="00587854"/>
    <w:rsid w:val="00591859"/>
    <w:rsid w:val="005A22C5"/>
    <w:rsid w:val="005B13DA"/>
    <w:rsid w:val="005B1A47"/>
    <w:rsid w:val="005B27B5"/>
    <w:rsid w:val="005B2EB8"/>
    <w:rsid w:val="005C2721"/>
    <w:rsid w:val="005C5C66"/>
    <w:rsid w:val="005D5367"/>
    <w:rsid w:val="005D5838"/>
    <w:rsid w:val="005D5A4B"/>
    <w:rsid w:val="005F302A"/>
    <w:rsid w:val="005F5A99"/>
    <w:rsid w:val="005F7B0B"/>
    <w:rsid w:val="00600855"/>
    <w:rsid w:val="006031D4"/>
    <w:rsid w:val="00612A99"/>
    <w:rsid w:val="006139FD"/>
    <w:rsid w:val="00614B5C"/>
    <w:rsid w:val="00620447"/>
    <w:rsid w:val="00630A8B"/>
    <w:rsid w:val="006359E4"/>
    <w:rsid w:val="00636DE4"/>
    <w:rsid w:val="00637FFA"/>
    <w:rsid w:val="00647767"/>
    <w:rsid w:val="00651088"/>
    <w:rsid w:val="00652518"/>
    <w:rsid w:val="00652FA4"/>
    <w:rsid w:val="00655B32"/>
    <w:rsid w:val="006614D6"/>
    <w:rsid w:val="00680FD6"/>
    <w:rsid w:val="00692F17"/>
    <w:rsid w:val="0069410A"/>
    <w:rsid w:val="00695C74"/>
    <w:rsid w:val="006A4A30"/>
    <w:rsid w:val="006A4EB5"/>
    <w:rsid w:val="006A4ED9"/>
    <w:rsid w:val="006C277A"/>
    <w:rsid w:val="006C6B5A"/>
    <w:rsid w:val="006D369E"/>
    <w:rsid w:val="006D4211"/>
    <w:rsid w:val="006E10ED"/>
    <w:rsid w:val="006E1A74"/>
    <w:rsid w:val="006E1BE5"/>
    <w:rsid w:val="006E4DE1"/>
    <w:rsid w:val="006E622E"/>
    <w:rsid w:val="006F3968"/>
    <w:rsid w:val="006F42AB"/>
    <w:rsid w:val="00703513"/>
    <w:rsid w:val="00706D52"/>
    <w:rsid w:val="00707D04"/>
    <w:rsid w:val="007117DC"/>
    <w:rsid w:val="00714680"/>
    <w:rsid w:val="00714F21"/>
    <w:rsid w:val="00715890"/>
    <w:rsid w:val="00716054"/>
    <w:rsid w:val="00716797"/>
    <w:rsid w:val="00721ABF"/>
    <w:rsid w:val="007364E6"/>
    <w:rsid w:val="0073671E"/>
    <w:rsid w:val="00741E54"/>
    <w:rsid w:val="00746B31"/>
    <w:rsid w:val="00755A06"/>
    <w:rsid w:val="0075745D"/>
    <w:rsid w:val="00765C25"/>
    <w:rsid w:val="00766AC6"/>
    <w:rsid w:val="00770752"/>
    <w:rsid w:val="00777E75"/>
    <w:rsid w:val="007803DB"/>
    <w:rsid w:val="00792515"/>
    <w:rsid w:val="00797E34"/>
    <w:rsid w:val="007A57A1"/>
    <w:rsid w:val="007B0A45"/>
    <w:rsid w:val="007D29EB"/>
    <w:rsid w:val="007D7742"/>
    <w:rsid w:val="007D7990"/>
    <w:rsid w:val="007E7096"/>
    <w:rsid w:val="007F327C"/>
    <w:rsid w:val="007F3281"/>
    <w:rsid w:val="007F3DD4"/>
    <w:rsid w:val="007F5227"/>
    <w:rsid w:val="007F5860"/>
    <w:rsid w:val="007F62A0"/>
    <w:rsid w:val="007F726C"/>
    <w:rsid w:val="00804F30"/>
    <w:rsid w:val="008072C4"/>
    <w:rsid w:val="0081153C"/>
    <w:rsid w:val="00827CC9"/>
    <w:rsid w:val="0083258D"/>
    <w:rsid w:val="00851468"/>
    <w:rsid w:val="00853052"/>
    <w:rsid w:val="00865B01"/>
    <w:rsid w:val="008678AE"/>
    <w:rsid w:val="00867A5D"/>
    <w:rsid w:val="00870255"/>
    <w:rsid w:val="00874215"/>
    <w:rsid w:val="008809F6"/>
    <w:rsid w:val="00886E97"/>
    <w:rsid w:val="0089285D"/>
    <w:rsid w:val="00897220"/>
    <w:rsid w:val="008A22D3"/>
    <w:rsid w:val="008B002E"/>
    <w:rsid w:val="008B3C46"/>
    <w:rsid w:val="008B50AF"/>
    <w:rsid w:val="008C0BB7"/>
    <w:rsid w:val="008C22B2"/>
    <w:rsid w:val="008C25B7"/>
    <w:rsid w:val="008C73EA"/>
    <w:rsid w:val="008D17EB"/>
    <w:rsid w:val="008E35A7"/>
    <w:rsid w:val="008E4C5A"/>
    <w:rsid w:val="008F0BD5"/>
    <w:rsid w:val="00903D34"/>
    <w:rsid w:val="0090752C"/>
    <w:rsid w:val="009141EF"/>
    <w:rsid w:val="0091467C"/>
    <w:rsid w:val="009173B0"/>
    <w:rsid w:val="00920604"/>
    <w:rsid w:val="00933B05"/>
    <w:rsid w:val="00934D35"/>
    <w:rsid w:val="00952ABC"/>
    <w:rsid w:val="00955639"/>
    <w:rsid w:val="00957F6C"/>
    <w:rsid w:val="00960319"/>
    <w:rsid w:val="00966C1B"/>
    <w:rsid w:val="00966EA4"/>
    <w:rsid w:val="009762BE"/>
    <w:rsid w:val="009873FC"/>
    <w:rsid w:val="009B7ABE"/>
    <w:rsid w:val="009C5785"/>
    <w:rsid w:val="009D216B"/>
    <w:rsid w:val="009D3D84"/>
    <w:rsid w:val="009E6533"/>
    <w:rsid w:val="009F0D62"/>
    <w:rsid w:val="009F1732"/>
    <w:rsid w:val="009F533A"/>
    <w:rsid w:val="009F6614"/>
    <w:rsid w:val="009F6D5B"/>
    <w:rsid w:val="009F7152"/>
    <w:rsid w:val="00A06309"/>
    <w:rsid w:val="00A13F74"/>
    <w:rsid w:val="00A161A6"/>
    <w:rsid w:val="00A221E1"/>
    <w:rsid w:val="00A3287A"/>
    <w:rsid w:val="00A33D7A"/>
    <w:rsid w:val="00A358E0"/>
    <w:rsid w:val="00A36745"/>
    <w:rsid w:val="00A43460"/>
    <w:rsid w:val="00A60EB7"/>
    <w:rsid w:val="00A61CAF"/>
    <w:rsid w:val="00A7008B"/>
    <w:rsid w:val="00A728C1"/>
    <w:rsid w:val="00A7659E"/>
    <w:rsid w:val="00A82122"/>
    <w:rsid w:val="00A83D62"/>
    <w:rsid w:val="00AA0991"/>
    <w:rsid w:val="00AA4963"/>
    <w:rsid w:val="00AA7E93"/>
    <w:rsid w:val="00AB53A7"/>
    <w:rsid w:val="00AC41BC"/>
    <w:rsid w:val="00AC4A31"/>
    <w:rsid w:val="00AC6123"/>
    <w:rsid w:val="00AE00D2"/>
    <w:rsid w:val="00AE1CBC"/>
    <w:rsid w:val="00AE2E30"/>
    <w:rsid w:val="00AE3CB8"/>
    <w:rsid w:val="00AE4A38"/>
    <w:rsid w:val="00AF131B"/>
    <w:rsid w:val="00AF1908"/>
    <w:rsid w:val="00AF5A68"/>
    <w:rsid w:val="00AF7D0D"/>
    <w:rsid w:val="00B00642"/>
    <w:rsid w:val="00B0191B"/>
    <w:rsid w:val="00B0397A"/>
    <w:rsid w:val="00B11363"/>
    <w:rsid w:val="00B23982"/>
    <w:rsid w:val="00B464F8"/>
    <w:rsid w:val="00B466F7"/>
    <w:rsid w:val="00B47550"/>
    <w:rsid w:val="00B548E5"/>
    <w:rsid w:val="00B57259"/>
    <w:rsid w:val="00B63B84"/>
    <w:rsid w:val="00B65C1D"/>
    <w:rsid w:val="00B66EF8"/>
    <w:rsid w:val="00B77A01"/>
    <w:rsid w:val="00B81703"/>
    <w:rsid w:val="00B87FB7"/>
    <w:rsid w:val="00B90775"/>
    <w:rsid w:val="00B91E3D"/>
    <w:rsid w:val="00B93A87"/>
    <w:rsid w:val="00B93B13"/>
    <w:rsid w:val="00B9422F"/>
    <w:rsid w:val="00BA2026"/>
    <w:rsid w:val="00BB1586"/>
    <w:rsid w:val="00BB506F"/>
    <w:rsid w:val="00BB5A43"/>
    <w:rsid w:val="00BC0976"/>
    <w:rsid w:val="00BC4734"/>
    <w:rsid w:val="00BC5C21"/>
    <w:rsid w:val="00BC602B"/>
    <w:rsid w:val="00BD0740"/>
    <w:rsid w:val="00BF5757"/>
    <w:rsid w:val="00C0515B"/>
    <w:rsid w:val="00C266DE"/>
    <w:rsid w:val="00C26DC1"/>
    <w:rsid w:val="00C27E0C"/>
    <w:rsid w:val="00C410A3"/>
    <w:rsid w:val="00C544D4"/>
    <w:rsid w:val="00C54C4B"/>
    <w:rsid w:val="00C612A6"/>
    <w:rsid w:val="00C6605C"/>
    <w:rsid w:val="00C7367E"/>
    <w:rsid w:val="00C770CB"/>
    <w:rsid w:val="00C86066"/>
    <w:rsid w:val="00C86DE7"/>
    <w:rsid w:val="00C93F7E"/>
    <w:rsid w:val="00C94221"/>
    <w:rsid w:val="00CA5492"/>
    <w:rsid w:val="00CC1E13"/>
    <w:rsid w:val="00CC436E"/>
    <w:rsid w:val="00CC4755"/>
    <w:rsid w:val="00CD5D17"/>
    <w:rsid w:val="00CE1C58"/>
    <w:rsid w:val="00CE2F16"/>
    <w:rsid w:val="00D0181F"/>
    <w:rsid w:val="00D063D5"/>
    <w:rsid w:val="00D10EA0"/>
    <w:rsid w:val="00D15A5B"/>
    <w:rsid w:val="00D168AD"/>
    <w:rsid w:val="00D363F8"/>
    <w:rsid w:val="00D5299F"/>
    <w:rsid w:val="00D65A0D"/>
    <w:rsid w:val="00D72B41"/>
    <w:rsid w:val="00D93214"/>
    <w:rsid w:val="00D965F5"/>
    <w:rsid w:val="00DA05A4"/>
    <w:rsid w:val="00DA3DDA"/>
    <w:rsid w:val="00DB15E2"/>
    <w:rsid w:val="00DB763E"/>
    <w:rsid w:val="00DC1C3E"/>
    <w:rsid w:val="00DC3901"/>
    <w:rsid w:val="00DD1147"/>
    <w:rsid w:val="00DD5C2D"/>
    <w:rsid w:val="00DD684F"/>
    <w:rsid w:val="00DE106F"/>
    <w:rsid w:val="00DF0D79"/>
    <w:rsid w:val="00DF5913"/>
    <w:rsid w:val="00DF5B8A"/>
    <w:rsid w:val="00E2132A"/>
    <w:rsid w:val="00E26369"/>
    <w:rsid w:val="00E3626A"/>
    <w:rsid w:val="00E401C8"/>
    <w:rsid w:val="00E41E9C"/>
    <w:rsid w:val="00E4324B"/>
    <w:rsid w:val="00E5074E"/>
    <w:rsid w:val="00E53711"/>
    <w:rsid w:val="00E5520B"/>
    <w:rsid w:val="00E55889"/>
    <w:rsid w:val="00E56D98"/>
    <w:rsid w:val="00E57063"/>
    <w:rsid w:val="00E808B4"/>
    <w:rsid w:val="00E80A36"/>
    <w:rsid w:val="00E81782"/>
    <w:rsid w:val="00E819BD"/>
    <w:rsid w:val="00E82564"/>
    <w:rsid w:val="00E8740A"/>
    <w:rsid w:val="00E87FBB"/>
    <w:rsid w:val="00E94715"/>
    <w:rsid w:val="00E96D99"/>
    <w:rsid w:val="00EA02E4"/>
    <w:rsid w:val="00EA53F5"/>
    <w:rsid w:val="00EB02CD"/>
    <w:rsid w:val="00EB0933"/>
    <w:rsid w:val="00EB3042"/>
    <w:rsid w:val="00EB4372"/>
    <w:rsid w:val="00EC2CB3"/>
    <w:rsid w:val="00EC3991"/>
    <w:rsid w:val="00EC40FC"/>
    <w:rsid w:val="00EC6072"/>
    <w:rsid w:val="00EC6B58"/>
    <w:rsid w:val="00EC7839"/>
    <w:rsid w:val="00ED04AD"/>
    <w:rsid w:val="00ED1569"/>
    <w:rsid w:val="00EE0294"/>
    <w:rsid w:val="00EE0A75"/>
    <w:rsid w:val="00EE7ED0"/>
    <w:rsid w:val="00EF00E2"/>
    <w:rsid w:val="00EF2537"/>
    <w:rsid w:val="00F03591"/>
    <w:rsid w:val="00F07191"/>
    <w:rsid w:val="00F110FC"/>
    <w:rsid w:val="00F13288"/>
    <w:rsid w:val="00F17562"/>
    <w:rsid w:val="00F260DC"/>
    <w:rsid w:val="00F26EB1"/>
    <w:rsid w:val="00F27296"/>
    <w:rsid w:val="00F37FAF"/>
    <w:rsid w:val="00F40C55"/>
    <w:rsid w:val="00F4643E"/>
    <w:rsid w:val="00F53010"/>
    <w:rsid w:val="00F53BE3"/>
    <w:rsid w:val="00F548C6"/>
    <w:rsid w:val="00F60604"/>
    <w:rsid w:val="00F615B1"/>
    <w:rsid w:val="00F63A4E"/>
    <w:rsid w:val="00F65697"/>
    <w:rsid w:val="00F67E9B"/>
    <w:rsid w:val="00F67FAF"/>
    <w:rsid w:val="00F76A6E"/>
    <w:rsid w:val="00F81407"/>
    <w:rsid w:val="00F86F62"/>
    <w:rsid w:val="00F90CE2"/>
    <w:rsid w:val="00F92B53"/>
    <w:rsid w:val="00FA191F"/>
    <w:rsid w:val="00FA5F45"/>
    <w:rsid w:val="00FA7687"/>
    <w:rsid w:val="00FB39BD"/>
    <w:rsid w:val="00FB5B9B"/>
    <w:rsid w:val="00FC2E7E"/>
    <w:rsid w:val="00FC6626"/>
    <w:rsid w:val="00FC79A9"/>
    <w:rsid w:val="00FD36C3"/>
    <w:rsid w:val="00FD709D"/>
    <w:rsid w:val="00FE463C"/>
    <w:rsid w:val="00FE624D"/>
    <w:rsid w:val="00FF5F27"/>
    <w:rsid w:val="00FF6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FBB48"/>
  <w14:defaultImageDpi w14:val="300"/>
  <w15:chartTrackingRefBased/>
  <w15:docId w15:val="{266E5DDB-CDC1-4BFF-A762-8849B724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6A4ED9"/>
    <w:rPr>
      <w:rFonts w:ascii="Cambria" w:hAnsi="Cambria"/>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6890"/>
    <w:pPr>
      <w:tabs>
        <w:tab w:val="center" w:pos="4536"/>
        <w:tab w:val="right" w:pos="9072"/>
      </w:tabs>
    </w:pPr>
  </w:style>
  <w:style w:type="paragraph" w:styleId="Voettekst">
    <w:name w:val="footer"/>
    <w:basedOn w:val="Standaard"/>
    <w:link w:val="VoettekstChar"/>
    <w:uiPriority w:val="99"/>
    <w:rsid w:val="00016890"/>
    <w:pPr>
      <w:tabs>
        <w:tab w:val="center" w:pos="4536"/>
        <w:tab w:val="right" w:pos="9072"/>
      </w:tabs>
    </w:pPr>
  </w:style>
  <w:style w:type="character" w:styleId="Hyperlink">
    <w:name w:val="Hyperlink"/>
    <w:rsid w:val="00141074"/>
    <w:rPr>
      <w:color w:val="0000FF"/>
      <w:u w:val="single"/>
    </w:rPr>
  </w:style>
  <w:style w:type="character" w:styleId="Paginanummer">
    <w:name w:val="page number"/>
    <w:basedOn w:val="Standaardalinea-lettertype"/>
    <w:rsid w:val="00A221E1"/>
  </w:style>
  <w:style w:type="paragraph" w:customStyle="1" w:styleId="Kleurrijkelijst-accent11">
    <w:name w:val="Kleurrijke lijst - accent 11"/>
    <w:basedOn w:val="Standaard"/>
    <w:uiPriority w:val="34"/>
    <w:qFormat/>
    <w:rsid w:val="00651088"/>
    <w:pPr>
      <w:ind w:left="720"/>
      <w:contextualSpacing/>
    </w:pPr>
    <w:rPr>
      <w:rFonts w:eastAsia="Cambria"/>
    </w:rPr>
  </w:style>
  <w:style w:type="character" w:customStyle="1" w:styleId="VoettekstChar">
    <w:name w:val="Voettekst Char"/>
    <w:link w:val="Voettekst"/>
    <w:uiPriority w:val="99"/>
    <w:rsid w:val="009141EF"/>
    <w:rPr>
      <w:rFonts w:ascii="Cambria" w:hAnsi="Cambria"/>
      <w:sz w:val="24"/>
      <w:szCs w:val="24"/>
      <w:lang w:eastAsia="en-US"/>
    </w:rPr>
  </w:style>
  <w:style w:type="paragraph" w:styleId="Normaalweb">
    <w:name w:val="Normal (Web)"/>
    <w:basedOn w:val="Standaard"/>
    <w:uiPriority w:val="99"/>
    <w:unhideWhenUsed/>
    <w:rsid w:val="009141EF"/>
    <w:pPr>
      <w:spacing w:before="100" w:beforeAutospacing="1" w:after="100" w:afterAutospacing="1"/>
    </w:pPr>
    <w:rPr>
      <w:rFonts w:ascii="Times New Roman" w:hAnsi="Times New Roman"/>
      <w:lang w:eastAsia="nl-NL"/>
    </w:rPr>
  </w:style>
  <w:style w:type="paragraph" w:styleId="Ballontekst">
    <w:name w:val="Balloon Text"/>
    <w:basedOn w:val="Standaard"/>
    <w:link w:val="BallontekstChar"/>
    <w:rsid w:val="00014D18"/>
    <w:rPr>
      <w:rFonts w:ascii="Times New Roman" w:hAnsi="Times New Roman"/>
      <w:sz w:val="18"/>
      <w:szCs w:val="18"/>
    </w:rPr>
  </w:style>
  <w:style w:type="character" w:customStyle="1" w:styleId="BallontekstChar">
    <w:name w:val="Ballontekst Char"/>
    <w:link w:val="Ballontekst"/>
    <w:rsid w:val="00014D1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0716">
      <w:bodyDiv w:val="1"/>
      <w:marLeft w:val="0"/>
      <w:marRight w:val="0"/>
      <w:marTop w:val="0"/>
      <w:marBottom w:val="0"/>
      <w:divBdr>
        <w:top w:val="none" w:sz="0" w:space="0" w:color="auto"/>
        <w:left w:val="none" w:sz="0" w:space="0" w:color="auto"/>
        <w:bottom w:val="none" w:sz="0" w:space="0" w:color="auto"/>
        <w:right w:val="none" w:sz="0" w:space="0" w:color="auto"/>
      </w:divBdr>
    </w:div>
    <w:div w:id="11124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8094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Celine Jongejan</cp:lastModifiedBy>
  <cp:revision>2</cp:revision>
  <cp:lastPrinted>2020-07-04T11:14:00Z</cp:lastPrinted>
  <dcterms:created xsi:type="dcterms:W3CDTF">2020-07-15T20:34:00Z</dcterms:created>
  <dcterms:modified xsi:type="dcterms:W3CDTF">2020-07-15T20:34:00Z</dcterms:modified>
</cp:coreProperties>
</file>